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41097">
        <w:rPr>
          <w:b/>
          <w:bCs/>
        </w:rPr>
        <w:t>92-bis</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6D5B7C">
        <w:rPr>
          <w:b/>
          <w:bCs/>
          <w:lang w:eastAsia="zh-CN"/>
        </w:rPr>
        <w:t>R4</w:t>
      </w:r>
      <w:r w:rsidR="00911FD1" w:rsidRPr="00A61FB7">
        <w:rPr>
          <w:b/>
          <w:bCs/>
          <w:lang w:eastAsia="zh-CN"/>
        </w:rPr>
        <w:t>-1</w:t>
      </w:r>
      <w:r w:rsidR="0075787F">
        <w:rPr>
          <w:rFonts w:eastAsiaTheme="minorEastAsia"/>
          <w:b/>
          <w:bCs/>
          <w:lang w:eastAsia="zh-TW"/>
        </w:rPr>
        <w:t>910922</w:t>
      </w:r>
      <w:bookmarkStart w:id="0" w:name="_GoBack"/>
      <w:bookmarkEnd w:id="0"/>
    </w:p>
    <w:p w:rsidR="00CB4A1C" w:rsidRPr="004C1840" w:rsidRDefault="00341097" w:rsidP="00CB4A1C">
      <w:pPr>
        <w:rPr>
          <w:b/>
          <w:bCs/>
          <w:lang w:eastAsia="zh-CN"/>
        </w:rPr>
      </w:pPr>
      <w:r w:rsidRPr="00341097">
        <w:rPr>
          <w:b/>
          <w:bCs/>
          <w:lang w:eastAsia="zh-CN"/>
        </w:rPr>
        <w:t>Chongqing</w:t>
      </w:r>
      <w:r w:rsidR="00CB4A1C" w:rsidRPr="0098412F">
        <w:rPr>
          <w:b/>
          <w:bCs/>
        </w:rPr>
        <w:t xml:space="preserve">, </w:t>
      </w:r>
      <w:r>
        <w:rPr>
          <w:b/>
          <w:bCs/>
        </w:rPr>
        <w:t>China</w:t>
      </w:r>
      <w:r w:rsidR="00D02D6C">
        <w:rPr>
          <w:b/>
          <w:bCs/>
        </w:rPr>
        <w:t xml:space="preserve">, </w:t>
      </w:r>
      <w:r>
        <w:rPr>
          <w:b/>
          <w:bCs/>
        </w:rPr>
        <w:t>October</w:t>
      </w:r>
      <w:r w:rsidR="00CB4A1C" w:rsidRPr="0098412F">
        <w:rPr>
          <w:b/>
          <w:bCs/>
        </w:rPr>
        <w:t xml:space="preserve"> </w:t>
      </w:r>
      <w:r>
        <w:rPr>
          <w:b/>
          <w:bCs/>
          <w:lang w:eastAsia="zh-CN"/>
        </w:rPr>
        <w:t>14</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18</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341097">
        <w:rPr>
          <w:rFonts w:hint="eastAsia"/>
          <w:b/>
          <w:lang w:eastAsia="zh-CN"/>
        </w:rPr>
        <w:t>8.8.2.1</w:t>
      </w:r>
      <w:r w:rsidR="00341097">
        <w:rPr>
          <w:b/>
          <w:lang w:eastAsia="zh-CN"/>
        </w:rPr>
        <w:t>.1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341097">
        <w:rPr>
          <w:rFonts w:eastAsiaTheme="minorEastAsia"/>
          <w:b/>
          <w:lang w:eastAsia="zh-TW"/>
        </w:rPr>
        <w:t>System level Simulation Results</w:t>
      </w:r>
      <w:r w:rsidR="00D02D6C" w:rsidRPr="00D02D6C">
        <w:rPr>
          <w:rFonts w:eastAsiaTheme="minorEastAsia"/>
          <w:b/>
          <w:lang w:eastAsia="zh-TW"/>
        </w:rPr>
        <w:t xml:space="preserve"> for</w:t>
      </w:r>
      <w:r w:rsidR="00341097">
        <w:rPr>
          <w:rFonts w:eastAsiaTheme="minorEastAsia"/>
          <w:b/>
          <w:lang w:eastAsia="zh-TW"/>
        </w:rPr>
        <w:t xml:space="preserve"> PRS-RSTD </w:t>
      </w:r>
      <w:r w:rsidR="00077754">
        <w:rPr>
          <w:rFonts w:eastAsiaTheme="minorEastAsia"/>
          <w:b/>
          <w:lang w:eastAsia="zh-TW"/>
        </w:rPr>
        <w:t xml:space="preserve">and PRS-RSRP </w:t>
      </w:r>
      <w:r w:rsidR="00341097">
        <w:rPr>
          <w:rFonts w:eastAsiaTheme="minorEastAsia"/>
          <w:b/>
          <w:lang w:eastAsia="zh-TW"/>
        </w:rPr>
        <w:t>Core Requirement</w:t>
      </w:r>
    </w:p>
    <w:p w:rsidR="00CB4A1C" w:rsidRPr="008A5F11" w:rsidRDefault="0075787F" w:rsidP="008A5F11">
      <w:pPr>
        <w:pStyle w:val="3GPPText"/>
        <w:rPr>
          <w:b/>
        </w:rPr>
      </w:pPr>
      <w:r>
        <w:rPr>
          <w:b/>
        </w:rPr>
        <w:t>Document for:</w:t>
      </w:r>
      <w:r>
        <w:rPr>
          <w:b/>
        </w:rPr>
        <w:tab/>
        <w:t>Discussion</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341097" w:rsidRDefault="00341097" w:rsidP="00341097">
      <w:pPr>
        <w:pStyle w:val="Doc-text2"/>
        <w:tabs>
          <w:tab w:val="clear" w:pos="1622"/>
          <w:tab w:val="left" w:pos="900"/>
        </w:tabs>
        <w:spacing w:after="120"/>
        <w:ind w:left="0" w:right="72" w:firstLine="0"/>
        <w:jc w:val="both"/>
        <w:rPr>
          <w:rFonts w:ascii="Times New Roman" w:hAnsi="Times New Roman"/>
          <w:sz w:val="22"/>
          <w:szCs w:val="22"/>
        </w:rPr>
      </w:pPr>
      <w:r>
        <w:rPr>
          <w:rFonts w:ascii="Times New Roman" w:hAnsi="Times New Roman"/>
          <w:sz w:val="22"/>
          <w:szCs w:val="22"/>
        </w:rPr>
        <w:t>To specify RSTD</w:t>
      </w:r>
      <w:r w:rsidR="00077754">
        <w:rPr>
          <w:rFonts w:ascii="Times New Roman" w:hAnsi="Times New Roman"/>
          <w:sz w:val="22"/>
          <w:szCs w:val="22"/>
        </w:rPr>
        <w:t>/RSRP</w:t>
      </w:r>
      <w:r>
        <w:rPr>
          <w:rFonts w:ascii="Times New Roman" w:hAnsi="Times New Roman"/>
          <w:sz w:val="22"/>
          <w:szCs w:val="22"/>
        </w:rPr>
        <w:t xml:space="preserve"> requirements in NR and the corresponding side conditions, RAN4 needs to conduct system- and link-level simulation studies.</w:t>
      </w:r>
    </w:p>
    <w:p w:rsidR="00341097" w:rsidRDefault="00341097" w:rsidP="00341097">
      <w:pPr>
        <w:pStyle w:val="Doc-text2"/>
        <w:tabs>
          <w:tab w:val="clear" w:pos="1622"/>
          <w:tab w:val="left" w:pos="900"/>
        </w:tabs>
        <w:spacing w:after="120"/>
        <w:ind w:left="0" w:right="72" w:firstLine="0"/>
        <w:jc w:val="both"/>
        <w:rPr>
          <w:rFonts w:ascii="Times New Roman" w:hAnsi="Times New Roman"/>
          <w:sz w:val="22"/>
          <w:szCs w:val="22"/>
        </w:rPr>
      </w:pPr>
      <w:r>
        <w:rPr>
          <w:rFonts w:ascii="Times New Roman" w:hAnsi="Times New Roman"/>
          <w:sz w:val="22"/>
          <w:szCs w:val="22"/>
        </w:rPr>
        <w:t>The following scenarios have been assumed in RAN1 during the positioning SI and WI and are to be also considered by RAN4:</w:t>
      </w:r>
    </w:p>
    <w:p w:rsidR="00341097" w:rsidRPr="00821B07" w:rsidRDefault="00341097" w:rsidP="00250B8D">
      <w:pPr>
        <w:pStyle w:val="ListParagraph"/>
        <w:widowControl/>
        <w:numPr>
          <w:ilvl w:val="0"/>
          <w:numId w:val="4"/>
        </w:numPr>
        <w:autoSpaceDE/>
        <w:autoSpaceDN/>
        <w:adjustRightInd/>
        <w:contextualSpacing w:val="0"/>
        <w:jc w:val="left"/>
      </w:pPr>
      <w:r w:rsidRPr="00821B07">
        <w:t>Scenario 1</w:t>
      </w:r>
      <w:r w:rsidRPr="00DD37E9">
        <w:rPr>
          <w:lang w:val="en-US"/>
        </w:rPr>
        <w:t>:</w:t>
      </w:r>
      <w:r w:rsidRPr="00821B07">
        <w:t xml:space="preserve"> Indoor Office for FR1 and FR2 (Open office and Mixed Office)</w:t>
      </w:r>
    </w:p>
    <w:p w:rsidR="00341097" w:rsidRPr="00821B07" w:rsidRDefault="00341097" w:rsidP="00250B8D">
      <w:pPr>
        <w:pStyle w:val="ListParagraph"/>
        <w:widowControl/>
        <w:numPr>
          <w:ilvl w:val="0"/>
          <w:numId w:val="4"/>
        </w:numPr>
        <w:autoSpaceDE/>
        <w:autoSpaceDN/>
        <w:adjustRightInd/>
        <w:contextualSpacing w:val="0"/>
        <w:jc w:val="left"/>
      </w:pPr>
      <w:r w:rsidRPr="00821B07">
        <w:t>Scenario 2</w:t>
      </w:r>
      <w:r w:rsidRPr="00DD37E9">
        <w:rPr>
          <w:lang w:val="en-US"/>
        </w:rPr>
        <w:t>:</w:t>
      </w:r>
      <w:r w:rsidRPr="00821B07">
        <w:t xml:space="preserve"> UMi street canyon for FR1 and FR2 (ISD 200m)</w:t>
      </w:r>
    </w:p>
    <w:p w:rsidR="00341097" w:rsidRPr="00DD37E9" w:rsidRDefault="00341097" w:rsidP="00250B8D">
      <w:pPr>
        <w:pStyle w:val="ListParagraph"/>
        <w:widowControl/>
        <w:numPr>
          <w:ilvl w:val="0"/>
          <w:numId w:val="4"/>
        </w:numPr>
        <w:autoSpaceDE/>
        <w:autoSpaceDN/>
        <w:adjustRightInd/>
        <w:contextualSpacing w:val="0"/>
        <w:jc w:val="left"/>
      </w:pPr>
      <w:r w:rsidRPr="00821B07">
        <w:t>Scenario 3</w:t>
      </w:r>
      <w:r w:rsidRPr="00DD37E9">
        <w:rPr>
          <w:lang w:val="en-US"/>
        </w:rPr>
        <w:t>:</w:t>
      </w:r>
      <w:r w:rsidRPr="00821B07">
        <w:t xml:space="preserve"> UMa (ISD 500m, TBD: ISD &gt; 500m) for FR1 only (Macro cell only deployment scenario)</w:t>
      </w:r>
    </w:p>
    <w:p w:rsidR="008F77B3" w:rsidRDefault="00341097" w:rsidP="000C29E0">
      <w:pPr>
        <w:widowControl/>
        <w:autoSpaceDE/>
        <w:autoSpaceDN/>
        <w:adjustRightInd/>
        <w:spacing w:after="0"/>
      </w:pPr>
      <w:r>
        <w:t xml:space="preserve">The agreed simulation settings are given in [1]. </w:t>
      </w:r>
    </w:p>
    <w:p w:rsidR="008F77B3" w:rsidRDefault="008F77B3" w:rsidP="000C29E0">
      <w:pPr>
        <w:widowControl/>
        <w:autoSpaceDE/>
        <w:autoSpaceDN/>
        <w:adjustRightInd/>
        <w:spacing w:after="0"/>
      </w:pPr>
    </w:p>
    <w:p w:rsidR="00D02D6C" w:rsidRDefault="00341097" w:rsidP="000C29E0">
      <w:pPr>
        <w:widowControl/>
        <w:autoSpaceDE/>
        <w:autoSpaceDN/>
        <w:adjustRightInd/>
        <w:spacing w:after="0"/>
      </w:pPr>
      <w:r>
        <w:t xml:space="preserve">In this contribution, we provide our system level simulation results. </w:t>
      </w:r>
      <w:r w:rsidR="008B7A49">
        <w:t>Based on the simulation results, w</w:t>
      </w:r>
      <w:r>
        <w:t xml:space="preserve">e propose the SINR threshold </w:t>
      </w:r>
      <w:r w:rsidR="004753FF">
        <w:t>requiring that</w:t>
      </w:r>
      <w:r>
        <w:t xml:space="preserve"> the UE should measure and report RSTD</w:t>
      </w:r>
      <w:r w:rsidR="00077754">
        <w:t>/RSRP</w:t>
      </w:r>
      <w:r>
        <w:t xml:space="preserve"> for a cell with SINR greater than </w:t>
      </w:r>
      <w:r w:rsidR="004753FF">
        <w:t>the</w:t>
      </w:r>
      <w:r>
        <w:t xml:space="preserve"> SINR threshold. </w:t>
      </w:r>
    </w:p>
    <w:p w:rsidR="00341097" w:rsidRDefault="00341097" w:rsidP="000C29E0">
      <w:pPr>
        <w:widowControl/>
        <w:autoSpaceDE/>
        <w:autoSpaceDN/>
        <w:adjustRightInd/>
        <w:spacing w:after="0"/>
      </w:pPr>
    </w:p>
    <w:p w:rsidR="00457650" w:rsidRDefault="00341097" w:rsidP="00457650">
      <w:pPr>
        <w:pStyle w:val="Heading1"/>
      </w:pPr>
      <w:r>
        <w:t xml:space="preserve">PRS </w:t>
      </w:r>
      <w:r w:rsidR="00385161">
        <w:t xml:space="preserve">Related </w:t>
      </w:r>
      <w:r>
        <w:t>Settings</w:t>
      </w:r>
    </w:p>
    <w:p w:rsidR="00341097" w:rsidRDefault="00341097" w:rsidP="00466FF0">
      <w:pPr>
        <w:rPr>
          <w:lang w:eastAsia="zh-CN"/>
        </w:rPr>
      </w:pPr>
      <w:bookmarkStart w:id="3" w:name="_Ref129681832"/>
      <w:bookmarkStart w:id="4" w:name="_Ref124589665"/>
      <w:bookmarkStart w:id="5" w:name="_Ref71620620"/>
      <w:bookmarkStart w:id="6" w:name="_Ref124671424"/>
      <w:r>
        <w:rPr>
          <w:lang w:eastAsia="zh-CN"/>
        </w:rPr>
        <w:t>The settings regarding PRS transmission are given in the following table:</w:t>
      </w:r>
    </w:p>
    <w:tbl>
      <w:tblPr>
        <w:tblStyle w:val="TableGrid"/>
        <w:tblW w:w="0" w:type="auto"/>
        <w:tblLook w:val="04A0" w:firstRow="1" w:lastRow="0" w:firstColumn="1" w:lastColumn="0" w:noHBand="0" w:noVBand="1"/>
      </w:tblPr>
      <w:tblGrid>
        <w:gridCol w:w="2122"/>
        <w:gridCol w:w="7185"/>
      </w:tblGrid>
      <w:tr w:rsidR="00341097" w:rsidTr="00617C4E">
        <w:tc>
          <w:tcPr>
            <w:tcW w:w="2122" w:type="dxa"/>
            <w:shd w:val="clear" w:color="auto" w:fill="D9D9D9" w:themeFill="background1" w:themeFillShade="D9"/>
          </w:tcPr>
          <w:p w:rsidR="00341097" w:rsidRDefault="00341097" w:rsidP="00466FF0">
            <w:pPr>
              <w:rPr>
                <w:lang w:eastAsia="zh-CN"/>
              </w:rPr>
            </w:pPr>
            <w:r>
              <w:rPr>
                <w:lang w:eastAsia="zh-CN"/>
              </w:rPr>
              <w:t>comb structure</w:t>
            </w:r>
          </w:p>
        </w:tc>
        <w:tc>
          <w:tcPr>
            <w:tcW w:w="7185" w:type="dxa"/>
          </w:tcPr>
          <w:p w:rsidR="00341097" w:rsidRDefault="00341097" w:rsidP="00466FF0">
            <w:pPr>
              <w:rPr>
                <w:lang w:eastAsia="zh-CN"/>
              </w:rPr>
            </w:pPr>
            <w:r>
              <w:rPr>
                <w:lang w:eastAsia="zh-CN"/>
              </w:rPr>
              <w:t>All cells are transmitting comb-2 PRS, or all cells are transmitting comb-4</w:t>
            </w:r>
            <w:r w:rsidR="00617C4E">
              <w:rPr>
                <w:lang w:eastAsia="zh-CN"/>
              </w:rPr>
              <w:t xml:space="preserve"> </w:t>
            </w:r>
            <w:r>
              <w:rPr>
                <w:lang w:eastAsia="zh-CN"/>
              </w:rPr>
              <w:t>PRS</w:t>
            </w:r>
          </w:p>
        </w:tc>
      </w:tr>
      <w:tr w:rsidR="00341097" w:rsidTr="00617C4E">
        <w:tc>
          <w:tcPr>
            <w:tcW w:w="2122" w:type="dxa"/>
            <w:shd w:val="clear" w:color="auto" w:fill="D9D9D9" w:themeFill="background1" w:themeFillShade="D9"/>
          </w:tcPr>
          <w:p w:rsidR="00341097" w:rsidRDefault="00341097" w:rsidP="00466FF0">
            <w:pPr>
              <w:rPr>
                <w:lang w:eastAsia="zh-CN"/>
              </w:rPr>
            </w:pPr>
            <w:r>
              <w:rPr>
                <w:lang w:eastAsia="zh-CN"/>
              </w:rPr>
              <w:t>Symbol duration</w:t>
            </w:r>
          </w:p>
        </w:tc>
        <w:tc>
          <w:tcPr>
            <w:tcW w:w="7185" w:type="dxa"/>
          </w:tcPr>
          <w:p w:rsidR="00341097" w:rsidRDefault="00341097" w:rsidP="00466FF0">
            <w:pPr>
              <w:rPr>
                <w:lang w:eastAsia="zh-CN"/>
              </w:rPr>
            </w:pPr>
            <w:r>
              <w:rPr>
                <w:lang w:eastAsia="zh-CN"/>
              </w:rPr>
              <w:t>One OFDM symbol only</w:t>
            </w:r>
          </w:p>
        </w:tc>
      </w:tr>
      <w:tr w:rsidR="00341097" w:rsidTr="00617C4E">
        <w:tc>
          <w:tcPr>
            <w:tcW w:w="2122" w:type="dxa"/>
            <w:shd w:val="clear" w:color="auto" w:fill="D9D9D9" w:themeFill="background1" w:themeFillShade="D9"/>
          </w:tcPr>
          <w:p w:rsidR="00341097" w:rsidRDefault="00341097" w:rsidP="00466FF0">
            <w:pPr>
              <w:rPr>
                <w:lang w:eastAsia="zh-CN"/>
              </w:rPr>
            </w:pPr>
            <w:r>
              <w:rPr>
                <w:lang w:eastAsia="zh-CN"/>
              </w:rPr>
              <w:t>PRS muting</w:t>
            </w:r>
          </w:p>
        </w:tc>
        <w:tc>
          <w:tcPr>
            <w:tcW w:w="7185" w:type="dxa"/>
          </w:tcPr>
          <w:p w:rsidR="00341097" w:rsidRDefault="00341097" w:rsidP="00466FF0">
            <w:pPr>
              <w:rPr>
                <w:lang w:eastAsia="zh-CN"/>
              </w:rPr>
            </w:pPr>
            <w:r>
              <w:rPr>
                <w:lang w:eastAsia="zh-CN"/>
              </w:rPr>
              <w:t>No</w:t>
            </w:r>
          </w:p>
        </w:tc>
      </w:tr>
      <w:tr w:rsidR="00341097" w:rsidTr="00617C4E">
        <w:tc>
          <w:tcPr>
            <w:tcW w:w="2122" w:type="dxa"/>
            <w:shd w:val="clear" w:color="auto" w:fill="D9D9D9" w:themeFill="background1" w:themeFillShade="D9"/>
          </w:tcPr>
          <w:p w:rsidR="00341097" w:rsidRDefault="00341097" w:rsidP="00466FF0">
            <w:pPr>
              <w:rPr>
                <w:lang w:eastAsia="zh-CN"/>
              </w:rPr>
            </w:pPr>
            <w:r w:rsidRPr="00341097">
              <w:rPr>
                <w:lang w:eastAsia="zh-CN"/>
              </w:rPr>
              <w:t>PRS power boosting</w:t>
            </w:r>
          </w:p>
        </w:tc>
        <w:tc>
          <w:tcPr>
            <w:tcW w:w="7185" w:type="dxa"/>
          </w:tcPr>
          <w:p w:rsidR="00341097" w:rsidRDefault="00341097" w:rsidP="00466FF0">
            <w:pPr>
              <w:rPr>
                <w:lang w:eastAsia="zh-CN"/>
              </w:rPr>
            </w:pPr>
            <w:r>
              <w:rPr>
                <w:lang w:eastAsia="zh-CN"/>
              </w:rPr>
              <w:t>Yes</w:t>
            </w:r>
          </w:p>
        </w:tc>
      </w:tr>
    </w:tbl>
    <w:p w:rsidR="00341097" w:rsidRDefault="00341097" w:rsidP="00466FF0">
      <w:pPr>
        <w:rPr>
          <w:lang w:eastAsia="zh-CN"/>
        </w:rPr>
      </w:pPr>
    </w:p>
    <w:p w:rsidR="00341097" w:rsidRDefault="00341097" w:rsidP="00466FF0">
      <w:pPr>
        <w:rPr>
          <w:lang w:eastAsia="zh-CN"/>
        </w:rPr>
      </w:pPr>
      <w:r>
        <w:rPr>
          <w:lang w:eastAsia="zh-CN"/>
        </w:rPr>
        <w:t xml:space="preserve">We not that in RAN1#97 meeting, it has been agreed that </w:t>
      </w:r>
      <w:r w:rsidRPr="00341097">
        <w:rPr>
          <w:lang w:eastAsia="zh-CN"/>
        </w:rPr>
        <w:t>DL PRS Resource comb-N value is configurable from the set {2, 4, 6}</w:t>
      </w:r>
      <w:r w:rsidR="00CA5C8E">
        <w:rPr>
          <w:lang w:eastAsia="zh-CN"/>
        </w:rPr>
        <w:t xml:space="preserve"> (see Appendix </w:t>
      </w:r>
      <w:r w:rsidR="005128FA">
        <w:rPr>
          <w:lang w:eastAsia="zh-CN"/>
        </w:rPr>
        <w:t xml:space="preserve">2 </w:t>
      </w:r>
      <w:r w:rsidR="00CA5C8E">
        <w:rPr>
          <w:lang w:eastAsia="zh-CN"/>
        </w:rPr>
        <w:t>for a summary of RAN</w:t>
      </w:r>
      <w:r w:rsidR="00215E87">
        <w:rPr>
          <w:lang w:eastAsia="zh-CN"/>
        </w:rPr>
        <w:t>1</w:t>
      </w:r>
      <w:r w:rsidR="00CA5C8E">
        <w:rPr>
          <w:lang w:eastAsia="zh-CN"/>
        </w:rPr>
        <w:t xml:space="preserve"> agreements on DL PRS)</w:t>
      </w:r>
      <w:r>
        <w:rPr>
          <w:lang w:eastAsia="zh-CN"/>
        </w:rPr>
        <w:t>. In this contribution, we conside</w:t>
      </w:r>
      <w:r w:rsidR="00385161">
        <w:rPr>
          <w:lang w:eastAsia="zh-CN"/>
        </w:rPr>
        <w:t>r comb-2 and comb-4 PRS for worst case SINR distribution.</w:t>
      </w:r>
    </w:p>
    <w:p w:rsidR="00341097" w:rsidRPr="003450C2" w:rsidRDefault="00341097" w:rsidP="0091460D">
      <w:pPr>
        <w:rPr>
          <w:lang w:val="en-US" w:eastAsia="zh-CN"/>
        </w:rPr>
      </w:pPr>
      <w:r>
        <w:rPr>
          <w:lang w:eastAsia="zh-CN"/>
        </w:rPr>
        <w:t>Setting symbol duration to be one OFDM symbol means that we do not</w:t>
      </w:r>
      <w:r w:rsidRPr="00341097">
        <w:rPr>
          <w:lang w:eastAsia="zh-CN"/>
        </w:rPr>
        <w:t xml:space="preserve"> </w:t>
      </w:r>
      <w:r>
        <w:rPr>
          <w:lang w:eastAsia="zh-CN"/>
        </w:rPr>
        <w:t xml:space="preserve">consider </w:t>
      </w:r>
      <w:r w:rsidRPr="00341097">
        <w:rPr>
          <w:lang w:eastAsia="zh-CN"/>
        </w:rPr>
        <w:t xml:space="preserve">UE suppressing noise by time-domain interpolation </w:t>
      </w:r>
      <w:r>
        <w:rPr>
          <w:lang w:eastAsia="zh-CN"/>
        </w:rPr>
        <w:t>over</w:t>
      </w:r>
      <w:r w:rsidRPr="00341097">
        <w:rPr>
          <w:lang w:eastAsia="zh-CN"/>
        </w:rPr>
        <w:t xml:space="preserve"> multiple OFDM symbols</w:t>
      </w:r>
      <w:r>
        <w:rPr>
          <w:lang w:eastAsia="zh-CN"/>
        </w:rPr>
        <w:t xml:space="preserve">. Since we assume no PRS muting, </w:t>
      </w:r>
      <w:r w:rsidRPr="00341097">
        <w:rPr>
          <w:lang w:eastAsia="zh-CN"/>
        </w:rPr>
        <w:t>all cells are transmitting PRS at the same time</w:t>
      </w:r>
      <w:r>
        <w:rPr>
          <w:lang w:eastAsia="zh-CN"/>
        </w:rPr>
        <w:t xml:space="preserve"> (worst case </w:t>
      </w:r>
      <w:r w:rsidR="00385161">
        <w:rPr>
          <w:lang w:eastAsia="zh-CN"/>
        </w:rPr>
        <w:t xml:space="preserve">for </w:t>
      </w:r>
      <w:r>
        <w:rPr>
          <w:lang w:eastAsia="zh-CN"/>
        </w:rPr>
        <w:t xml:space="preserve">interference). By allowing PRS power boosting, we have </w:t>
      </w:r>
      <w:r w:rsidRPr="00341097">
        <w:rPr>
          <w:lang w:eastAsia="zh-CN"/>
        </w:rPr>
        <w:t xml:space="preserve">Es(comb-4 PRS) = Es(comb-2 PRS) + 3dB, where Es is </w:t>
      </w:r>
      <w:r w:rsidR="00385161">
        <w:rPr>
          <w:lang w:eastAsia="zh-CN"/>
        </w:rPr>
        <w:t xml:space="preserve">the PRS </w:t>
      </w:r>
      <w:r>
        <w:rPr>
          <w:lang w:eastAsia="zh-CN"/>
        </w:rPr>
        <w:t xml:space="preserve">signal </w:t>
      </w:r>
      <w:r w:rsidRPr="00341097">
        <w:rPr>
          <w:lang w:eastAsia="zh-CN"/>
        </w:rPr>
        <w:t>power per RE</w:t>
      </w:r>
      <w:r>
        <w:rPr>
          <w:lang w:eastAsia="zh-CN"/>
        </w:rPr>
        <w:t>.</w:t>
      </w:r>
    </w:p>
    <w:p w:rsidR="00211360" w:rsidRDefault="00466FF0" w:rsidP="004D1509">
      <w:pPr>
        <w:pStyle w:val="Heading1"/>
      </w:pPr>
      <w:r>
        <w:t xml:space="preserve">Simulation </w:t>
      </w:r>
      <w:r w:rsidR="00FD5B9F">
        <w:t>R</w:t>
      </w:r>
      <w:r w:rsidR="00D16064">
        <w:t>esult</w:t>
      </w:r>
      <w:r w:rsidR="00F031FD">
        <w:t>s</w:t>
      </w:r>
    </w:p>
    <w:p w:rsidR="000A760C" w:rsidRDefault="00385161" w:rsidP="00341097">
      <w:r>
        <w:t>In Figure 1</w:t>
      </w:r>
      <w:r w:rsidR="00341097">
        <w:t>, we show SINR distribution for best 6 cells for the scenario UMa with BW = 5MHz, SCS = 15kHz, all outdoor UEs</w:t>
      </w:r>
      <w:r>
        <w:t xml:space="preserve">, and comb-4 PRS. Note that for each UE, the best 6 cells are selected such that they are at different sites (locations). </w:t>
      </w:r>
    </w:p>
    <w:p w:rsidR="00341097" w:rsidRDefault="007A38B2" w:rsidP="00341097">
      <w:pPr>
        <w:jc w:val="center"/>
        <w:rPr>
          <w:color w:val="1F497D"/>
        </w:rPr>
      </w:pPr>
      <w:r>
        <w:rPr>
          <w:noProof/>
          <w:lang w:val="en-US" w:eastAsia="zh-TW"/>
        </w:rPr>
        <w:lastRenderedPageBreak/>
        <w:drawing>
          <wp:inline distT="0" distB="0" distL="0" distR="0" wp14:anchorId="3D739AC2" wp14:editId="70A8598E">
            <wp:extent cx="3331596" cy="280095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7997" cy="2814748"/>
                    </a:xfrm>
                    <a:prstGeom prst="rect">
                      <a:avLst/>
                    </a:prstGeom>
                  </pic:spPr>
                </pic:pic>
              </a:graphicData>
            </a:graphic>
          </wp:inline>
        </w:drawing>
      </w:r>
    </w:p>
    <w:p w:rsidR="00341097" w:rsidRDefault="00341097" w:rsidP="00341097">
      <w:pPr>
        <w:jc w:val="center"/>
        <w:rPr>
          <w:color w:val="1F497D"/>
        </w:rPr>
      </w:pPr>
      <w:r w:rsidRPr="00341097">
        <w:rPr>
          <w:color w:val="000000" w:themeColor="text1"/>
        </w:rPr>
        <w:t xml:space="preserve">Figure 1: </w:t>
      </w:r>
      <w:r>
        <w:t>SINR distribution for best 6 cells for the scenario that UMa with BW = 5MHz, SCS = 15kHz, all outdoor UEs, and comb-4 PRS:</w:t>
      </w:r>
    </w:p>
    <w:p w:rsidR="00AB56A9" w:rsidRDefault="00385161" w:rsidP="00385161">
      <w:pPr>
        <w:rPr>
          <w:lang w:eastAsia="zh-CN"/>
        </w:rPr>
      </w:pPr>
      <w:r>
        <w:rPr>
          <w:lang w:eastAsia="zh-CN"/>
        </w:rPr>
        <w:t xml:space="preserve">From Figure 1 we can see that if </w:t>
      </w:r>
      <w:r w:rsidRPr="00385161">
        <w:rPr>
          <w:lang w:eastAsia="zh-CN"/>
        </w:rPr>
        <w:t xml:space="preserve">all UEs are able to </w:t>
      </w:r>
      <w:r>
        <w:rPr>
          <w:lang w:eastAsia="zh-CN"/>
        </w:rPr>
        <w:t>measure PRS with Es/Iot &gt;= -5.7</w:t>
      </w:r>
      <w:r w:rsidR="007A38B2">
        <w:rPr>
          <w:lang w:eastAsia="zh-CN"/>
        </w:rPr>
        <w:t>3</w:t>
      </w:r>
      <w:r w:rsidRPr="00385161">
        <w:rPr>
          <w:lang w:eastAsia="zh-CN"/>
        </w:rPr>
        <w:t xml:space="preserve"> dB, then 80% of UEs can report </w:t>
      </w:r>
      <w:r>
        <w:rPr>
          <w:lang w:eastAsia="zh-CN"/>
        </w:rPr>
        <w:t xml:space="preserve">4 </w:t>
      </w:r>
      <w:r w:rsidR="00BA4C2A">
        <w:rPr>
          <w:lang w:eastAsia="zh-CN"/>
        </w:rPr>
        <w:t>PRS-</w:t>
      </w:r>
      <w:r w:rsidRPr="00385161">
        <w:rPr>
          <w:lang w:eastAsia="zh-CN"/>
        </w:rPr>
        <w:t>RS</w:t>
      </w:r>
      <w:r>
        <w:rPr>
          <w:lang w:eastAsia="zh-CN"/>
        </w:rPr>
        <w:t xml:space="preserve">TDs </w:t>
      </w:r>
      <w:r w:rsidR="00BA4C2A">
        <w:rPr>
          <w:lang w:eastAsia="zh-CN"/>
        </w:rPr>
        <w:t xml:space="preserve">and </w:t>
      </w:r>
      <w:r w:rsidR="00204A3C">
        <w:rPr>
          <w:lang w:eastAsia="zh-CN"/>
        </w:rPr>
        <w:t xml:space="preserve">5 </w:t>
      </w:r>
      <w:r w:rsidR="00BA4C2A">
        <w:rPr>
          <w:lang w:eastAsia="zh-CN"/>
        </w:rPr>
        <w:t xml:space="preserve">PRS-RSRPs derived from the 5 best cells </w:t>
      </w:r>
      <w:r>
        <w:rPr>
          <w:lang w:eastAsia="zh-CN"/>
        </w:rPr>
        <w:t xml:space="preserve">to the network. </w:t>
      </w:r>
      <w:r w:rsidRPr="00385161">
        <w:rPr>
          <w:lang w:eastAsia="zh-CN"/>
        </w:rPr>
        <w:t xml:space="preserve">For this scenario, </w:t>
      </w:r>
      <w:r>
        <w:rPr>
          <w:lang w:eastAsia="zh-CN"/>
        </w:rPr>
        <w:t>we call -5.7</w:t>
      </w:r>
      <w:r w:rsidR="007A38B2">
        <w:rPr>
          <w:lang w:eastAsia="zh-CN"/>
        </w:rPr>
        <w:t>3</w:t>
      </w:r>
      <w:r>
        <w:rPr>
          <w:lang w:eastAsia="zh-CN"/>
        </w:rPr>
        <w:t xml:space="preserve"> dB the </w:t>
      </w:r>
      <w:r w:rsidRPr="00385161">
        <w:rPr>
          <w:lang w:eastAsia="zh-CN"/>
        </w:rPr>
        <w:t>SINR point for 80% UE</w:t>
      </w:r>
      <w:r>
        <w:rPr>
          <w:lang w:eastAsia="zh-CN"/>
        </w:rPr>
        <w:t>s</w:t>
      </w:r>
      <w:r w:rsidRPr="00385161">
        <w:rPr>
          <w:lang w:eastAsia="zh-CN"/>
        </w:rPr>
        <w:t xml:space="preserve"> to include </w:t>
      </w:r>
      <w:r>
        <w:rPr>
          <w:lang w:eastAsia="zh-CN"/>
        </w:rPr>
        <w:t xml:space="preserve">the </w:t>
      </w:r>
      <w:r w:rsidRPr="00385161">
        <w:rPr>
          <w:lang w:eastAsia="zh-CN"/>
        </w:rPr>
        <w:t>best 5 cells</w:t>
      </w:r>
      <w:r>
        <w:rPr>
          <w:lang w:eastAsia="zh-CN"/>
        </w:rPr>
        <w:t>, denoted by SINR(80%</w:t>
      </w:r>
      <w:r w:rsidR="00E1246B">
        <w:rPr>
          <w:lang w:eastAsia="zh-CN"/>
        </w:rPr>
        <w:t xml:space="preserve"> UE</w:t>
      </w:r>
      <w:r>
        <w:rPr>
          <w:lang w:eastAsia="zh-CN"/>
        </w:rPr>
        <w:t>, 5) = -5.7</w:t>
      </w:r>
      <w:r w:rsidR="007A38B2">
        <w:rPr>
          <w:lang w:eastAsia="zh-CN"/>
        </w:rPr>
        <w:t>3</w:t>
      </w:r>
      <w:r>
        <w:rPr>
          <w:lang w:eastAsia="zh-CN"/>
        </w:rPr>
        <w:t xml:space="preserve"> dB.</w:t>
      </w:r>
      <w:r w:rsidR="00AB56A9">
        <w:rPr>
          <w:lang w:eastAsia="zh-CN"/>
        </w:rPr>
        <w:t xml:space="preserve"> </w:t>
      </w:r>
    </w:p>
    <w:p w:rsidR="00A27CED" w:rsidRPr="00385161" w:rsidRDefault="00BE4D87" w:rsidP="00385161">
      <w:pPr>
        <w:rPr>
          <w:lang w:eastAsia="zh-CN"/>
        </w:rPr>
      </w:pPr>
      <w:r>
        <w:rPr>
          <w:lang w:eastAsia="zh-CN"/>
        </w:rPr>
        <w:t>The SINR distributions are given in Appendix 1. I</w:t>
      </w:r>
      <w:r w:rsidR="0072216E">
        <w:rPr>
          <w:lang w:eastAsia="zh-CN"/>
        </w:rPr>
        <w:t xml:space="preserve">n the following we provide tables of such SINR points for </w:t>
      </w:r>
      <w:r w:rsidR="004E0888">
        <w:rPr>
          <w:lang w:eastAsia="zh-CN"/>
        </w:rPr>
        <w:t>all</w:t>
      </w:r>
      <w:r w:rsidR="0072216E">
        <w:rPr>
          <w:lang w:eastAsia="zh-CN"/>
        </w:rPr>
        <w:t xml:space="preserve"> scenarios. </w:t>
      </w:r>
    </w:p>
    <w:p w:rsidR="00385161" w:rsidRDefault="00AB56A9" w:rsidP="00385161">
      <w:pPr>
        <w:pStyle w:val="Heading2"/>
        <w:rPr>
          <w:lang w:eastAsia="zh-CN"/>
        </w:rPr>
      </w:pPr>
      <w:r>
        <w:rPr>
          <w:lang w:eastAsia="zh-CN"/>
        </w:rPr>
        <w:t>Simulation Results for comb-4</w:t>
      </w:r>
      <w:r w:rsidR="00385161">
        <w:rPr>
          <w:lang w:eastAsia="zh-CN"/>
        </w:rPr>
        <w:t xml:space="preserve"> PRS</w:t>
      </w:r>
    </w:p>
    <w:p w:rsidR="00E1246B" w:rsidRPr="00E1246B" w:rsidRDefault="00E1246B" w:rsidP="00E1246B">
      <w:pPr>
        <w:rPr>
          <w:lang w:eastAsia="zh-CN"/>
        </w:rPr>
      </w:pPr>
      <w:r>
        <w:rPr>
          <w:lang w:eastAsia="zh-CN"/>
        </w:rPr>
        <w:t>For comb-4 PRS, tables of SINR(80% UE, k) and SINR(95% UE, k) with k =</w:t>
      </w:r>
      <w:r w:rsidR="00E1424C">
        <w:rPr>
          <w:lang w:eastAsia="zh-CN"/>
        </w:rPr>
        <w:t xml:space="preserve"> </w:t>
      </w:r>
      <w:r>
        <w:rPr>
          <w:lang w:eastAsia="zh-CN"/>
        </w:rPr>
        <w:t>5,6 are given blow:</w:t>
      </w:r>
    </w:p>
    <w:tbl>
      <w:tblPr>
        <w:tblStyle w:val="GridTable1Light"/>
        <w:tblW w:w="0" w:type="auto"/>
        <w:tblLook w:val="04A0" w:firstRow="1" w:lastRow="0" w:firstColumn="1" w:lastColumn="0" w:noHBand="0" w:noVBand="1"/>
      </w:tblPr>
      <w:tblGrid>
        <w:gridCol w:w="1980"/>
        <w:gridCol w:w="2835"/>
        <w:gridCol w:w="2165"/>
        <w:gridCol w:w="2327"/>
      </w:tblGrid>
      <w:tr w:rsidR="00AB56A9" w:rsidTr="00E124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AB56A9" w:rsidRDefault="00AB56A9" w:rsidP="00385161">
            <w:pPr>
              <w:rPr>
                <w:lang w:eastAsia="zh-CN"/>
              </w:rPr>
            </w:pPr>
            <w:r>
              <w:rPr>
                <w:lang w:eastAsia="zh-CN"/>
              </w:rPr>
              <w:t>Scenario</w:t>
            </w:r>
          </w:p>
        </w:tc>
        <w:tc>
          <w:tcPr>
            <w:tcW w:w="2835" w:type="dxa"/>
          </w:tcPr>
          <w:p w:rsidR="00AB56A9" w:rsidRDefault="00AB56A9" w:rsidP="00385161">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165" w:type="dxa"/>
          </w:tcPr>
          <w:p w:rsidR="00AB56A9" w:rsidRDefault="00AB56A9" w:rsidP="00AB56A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w:t>
            </w:r>
            <w:r w:rsidR="00E1246B">
              <w:rPr>
                <w:lang w:eastAsia="zh-CN"/>
              </w:rPr>
              <w:t xml:space="preserve"> UE</w:t>
            </w:r>
            <w:r>
              <w:rPr>
                <w:lang w:eastAsia="zh-CN"/>
              </w:rPr>
              <w:t>, 5)</w:t>
            </w:r>
          </w:p>
        </w:tc>
        <w:tc>
          <w:tcPr>
            <w:tcW w:w="2327" w:type="dxa"/>
          </w:tcPr>
          <w:p w:rsidR="00AB56A9" w:rsidRDefault="00AB56A9" w:rsidP="00AB56A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SINR(95%</w:t>
            </w:r>
            <w:r w:rsidR="00E1246B">
              <w:rPr>
                <w:lang w:eastAsia="zh-CN"/>
              </w:rPr>
              <w:t xml:space="preserve"> UE</w:t>
            </w:r>
            <w:r>
              <w:rPr>
                <w:lang w:eastAsia="zh-CN"/>
              </w:rPr>
              <w:t>, 5)</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385161">
            <w:pPr>
              <w:rPr>
                <w:lang w:eastAsia="zh-CN"/>
              </w:rPr>
            </w:pPr>
            <w:r>
              <w:rPr>
                <w:lang w:eastAsia="zh-CN"/>
              </w:rPr>
              <w:t>UMa</w:t>
            </w:r>
          </w:p>
          <w:p w:rsidR="00E1246B" w:rsidRDefault="00E1246B" w:rsidP="00385161">
            <w:pPr>
              <w:rPr>
                <w:lang w:eastAsia="zh-CN"/>
              </w:rPr>
            </w:pPr>
            <w:r>
              <w:rPr>
                <w:lang w:eastAsia="zh-CN"/>
              </w:rPr>
              <w:t xml:space="preserve">All outdoor UE </w:t>
            </w:r>
          </w:p>
        </w:tc>
        <w:tc>
          <w:tcPr>
            <w:tcW w:w="2835" w:type="dxa"/>
          </w:tcPr>
          <w:p w:rsidR="00E1246B" w:rsidRPr="00AB56A9" w:rsidRDefault="00E1246B" w:rsidP="00385161">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Pr="003624EC" w:rsidRDefault="00E1246B"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-5.</w:t>
            </w:r>
            <w:r w:rsidR="003624EC" w:rsidRPr="003624EC">
              <w:rPr>
                <w:color w:val="000000" w:themeColor="text1"/>
                <w:lang w:eastAsia="zh-CN"/>
              </w:rPr>
              <w:t>73</w:t>
            </w:r>
            <w:r w:rsidRPr="003624EC">
              <w:rPr>
                <w:color w:val="000000" w:themeColor="text1"/>
                <w:lang w:eastAsia="zh-CN"/>
              </w:rPr>
              <w:t xml:space="preserve"> dB</w:t>
            </w:r>
          </w:p>
        </w:tc>
        <w:tc>
          <w:tcPr>
            <w:tcW w:w="2327" w:type="dxa"/>
          </w:tcPr>
          <w:p w:rsidR="00E1246B" w:rsidRPr="003624EC" w:rsidRDefault="00E1246B"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-8.</w:t>
            </w:r>
            <w:r w:rsidR="003624EC" w:rsidRPr="003624EC">
              <w:rPr>
                <w:color w:val="000000" w:themeColor="text1"/>
                <w:lang w:eastAsia="zh-CN"/>
              </w:rPr>
              <w:t>63</w:t>
            </w:r>
            <w:r w:rsidRPr="003624EC">
              <w:rPr>
                <w:color w:val="000000" w:themeColor="text1"/>
                <w:lang w:eastAsia="zh-CN"/>
              </w:rPr>
              <w:t xml:space="preserve"> dB</w:t>
            </w:r>
          </w:p>
        </w:tc>
      </w:tr>
      <w:tr w:rsidR="003624EC" w:rsidTr="00E1246B">
        <w:tc>
          <w:tcPr>
            <w:cnfStyle w:val="001000000000" w:firstRow="0" w:lastRow="0" w:firstColumn="1" w:lastColumn="0" w:oddVBand="0" w:evenVBand="0" w:oddHBand="0" w:evenHBand="0" w:firstRowFirstColumn="0" w:firstRowLastColumn="0" w:lastRowFirstColumn="0" w:lastRowLastColumn="0"/>
            <w:tcW w:w="1980" w:type="dxa"/>
            <w:vMerge/>
          </w:tcPr>
          <w:p w:rsidR="003624EC" w:rsidRDefault="003624EC" w:rsidP="003624EC">
            <w:pPr>
              <w:rPr>
                <w:lang w:eastAsia="zh-CN"/>
              </w:rPr>
            </w:pPr>
          </w:p>
        </w:tc>
        <w:tc>
          <w:tcPr>
            <w:tcW w:w="2835"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3624EC" w:rsidRPr="003624EC" w:rsidRDefault="003624E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-5.73 dB</w:t>
            </w:r>
          </w:p>
        </w:tc>
        <w:tc>
          <w:tcPr>
            <w:tcW w:w="2327" w:type="dxa"/>
          </w:tcPr>
          <w:p w:rsidR="003624EC" w:rsidRPr="003624EC" w:rsidRDefault="003624E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-8.63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385161">
            <w:pPr>
              <w:rPr>
                <w:lang w:eastAsia="zh-CN"/>
              </w:rPr>
            </w:pPr>
          </w:p>
        </w:tc>
        <w:tc>
          <w:tcPr>
            <w:tcW w:w="2835" w:type="dxa"/>
          </w:tcPr>
          <w:p w:rsidR="00E1246B" w:rsidRDefault="00E1246B" w:rsidP="00AB56A9">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Pr="0054066C" w:rsidRDefault="00E1246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5.96</w:t>
            </w:r>
            <w:r w:rsidRPr="0054066C">
              <w:rPr>
                <w:color w:val="000000" w:themeColor="text1"/>
                <w:lang w:eastAsia="zh-CN"/>
              </w:rPr>
              <w:t xml:space="preserve"> dB</w:t>
            </w:r>
          </w:p>
        </w:tc>
        <w:tc>
          <w:tcPr>
            <w:tcW w:w="2327" w:type="dxa"/>
          </w:tcPr>
          <w:p w:rsidR="00E1246B" w:rsidRPr="0054066C" w:rsidRDefault="00E1246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8.96</w:t>
            </w:r>
            <w:r w:rsidRPr="0054066C">
              <w:rPr>
                <w:color w:val="000000" w:themeColor="text1"/>
                <w:lang w:eastAsia="zh-CN"/>
              </w:rPr>
              <w:t xml:space="preserve">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E1246B">
            <w:pPr>
              <w:rPr>
                <w:lang w:eastAsia="zh-CN"/>
              </w:rPr>
            </w:pPr>
            <w:r>
              <w:rPr>
                <w:lang w:eastAsia="zh-CN"/>
              </w:rPr>
              <w:t>UMa</w:t>
            </w:r>
          </w:p>
          <w:p w:rsidR="00E1246B" w:rsidRDefault="00E1246B" w:rsidP="00E1246B">
            <w:pPr>
              <w:rPr>
                <w:lang w:eastAsia="zh-CN"/>
              </w:rPr>
            </w:pPr>
            <w:r>
              <w:rPr>
                <w:lang w:eastAsia="zh-CN"/>
              </w:rPr>
              <w:t>All indoor UE</w:t>
            </w:r>
          </w:p>
        </w:tc>
        <w:tc>
          <w:tcPr>
            <w:tcW w:w="2835" w:type="dxa"/>
          </w:tcPr>
          <w:p w:rsidR="00E1246B" w:rsidRPr="00AB56A9" w:rsidRDefault="00E1246B" w:rsidP="00E1246B">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-6.02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-8.7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-7.3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-10.13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-9.37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-13.07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E1246B">
            <w:pPr>
              <w:rPr>
                <w:lang w:eastAsia="zh-CN"/>
              </w:rPr>
            </w:pPr>
            <w:r>
              <w:rPr>
                <w:lang w:eastAsia="zh-CN"/>
              </w:rPr>
              <w:t>UMi, FR1</w:t>
            </w:r>
          </w:p>
        </w:tc>
        <w:tc>
          <w:tcPr>
            <w:tcW w:w="2835" w:type="dxa"/>
          </w:tcPr>
          <w:p w:rsidR="00E1246B" w:rsidRPr="00AB56A9" w:rsidRDefault="00E1246B" w:rsidP="00E1246B">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-5.89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-9.29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-5.89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-9.29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-5.89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-8.89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E1246B">
            <w:pPr>
              <w:rPr>
                <w:lang w:eastAsia="zh-CN"/>
              </w:rPr>
            </w:pPr>
            <w:r>
              <w:rPr>
                <w:lang w:eastAsia="zh-CN"/>
              </w:rPr>
              <w:t>UMi, FR2</w:t>
            </w: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-10.37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-13.67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E55AC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E1246B">
              <w:rPr>
                <w:lang w:eastAsia="zh-CN"/>
              </w:rPr>
              <w:t>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-13.73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-16.73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tcPr>
          <w:p w:rsidR="00E1246B" w:rsidRDefault="00E1246B" w:rsidP="00E1246B">
            <w:pPr>
              <w:rPr>
                <w:lang w:eastAsia="zh-CN"/>
              </w:rPr>
            </w:pPr>
            <w:r>
              <w:rPr>
                <w:lang w:eastAsia="zh-CN"/>
              </w:rPr>
              <w:t>Office, FR1</w:t>
            </w: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-4.8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-7.3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E1246B">
            <w:pPr>
              <w:rPr>
                <w:lang w:eastAsia="zh-CN"/>
              </w:rPr>
            </w:pPr>
            <w:r>
              <w:rPr>
                <w:lang w:eastAsia="zh-CN"/>
              </w:rPr>
              <w:t>Office, FR2</w:t>
            </w: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-5.1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-6.7 dB</w:t>
            </w:r>
          </w:p>
        </w:tc>
      </w:tr>
      <w:tr w:rsidR="00E1246B" w:rsidTr="00E1246B">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E1246B">
            <w:pPr>
              <w:rPr>
                <w:lang w:eastAsia="zh-CN"/>
              </w:rPr>
            </w:pPr>
          </w:p>
        </w:tc>
        <w:tc>
          <w:tcPr>
            <w:tcW w:w="2835" w:type="dxa"/>
          </w:tcPr>
          <w:p w:rsidR="00E1246B" w:rsidRDefault="00D05458"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E1246B">
              <w:rPr>
                <w:lang w:eastAsia="zh-CN"/>
              </w:rPr>
              <w:t>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-5.1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-6.7 dB</w:t>
            </w:r>
          </w:p>
        </w:tc>
      </w:tr>
    </w:tbl>
    <w:p w:rsidR="00385161" w:rsidRPr="00385161" w:rsidRDefault="00E1246B" w:rsidP="00E1246B">
      <w:pPr>
        <w:jc w:val="center"/>
        <w:rPr>
          <w:lang w:eastAsia="zh-CN"/>
        </w:rPr>
      </w:pPr>
      <w:r>
        <w:rPr>
          <w:lang w:eastAsia="zh-CN"/>
        </w:rPr>
        <w:t xml:space="preserve">Table 1: </w:t>
      </w:r>
      <w:r w:rsidRPr="00385161">
        <w:rPr>
          <w:lang w:eastAsia="zh-CN"/>
        </w:rPr>
        <w:t>SINR point</w:t>
      </w:r>
      <w:r>
        <w:rPr>
          <w:lang w:eastAsia="zh-CN"/>
        </w:rPr>
        <w:t>s</w:t>
      </w:r>
      <w:r w:rsidRPr="00385161">
        <w:rPr>
          <w:lang w:eastAsia="zh-CN"/>
        </w:rPr>
        <w:t xml:space="preserve"> for 80% </w:t>
      </w:r>
      <w:r>
        <w:rPr>
          <w:lang w:eastAsia="zh-CN"/>
        </w:rPr>
        <w:t xml:space="preserve">and 95% </w:t>
      </w:r>
      <w:r w:rsidRPr="00385161">
        <w:rPr>
          <w:lang w:eastAsia="zh-CN"/>
        </w:rPr>
        <w:t>UE</w:t>
      </w:r>
      <w:r>
        <w:rPr>
          <w:lang w:eastAsia="zh-CN"/>
        </w:rPr>
        <w:t>s</w:t>
      </w:r>
      <w:r w:rsidRPr="00385161">
        <w:rPr>
          <w:lang w:eastAsia="zh-CN"/>
        </w:rPr>
        <w:t xml:space="preserve"> to include </w:t>
      </w:r>
      <w:r>
        <w:rPr>
          <w:lang w:eastAsia="zh-CN"/>
        </w:rPr>
        <w:t xml:space="preserve">the </w:t>
      </w:r>
      <w:r w:rsidRPr="00385161">
        <w:rPr>
          <w:lang w:eastAsia="zh-CN"/>
        </w:rPr>
        <w:t>best 5 cells</w:t>
      </w:r>
      <w:r w:rsidR="009111F5">
        <w:rPr>
          <w:lang w:eastAsia="zh-CN"/>
        </w:rPr>
        <w:t xml:space="preserve"> with comb-4 PRS</w:t>
      </w:r>
    </w:p>
    <w:p w:rsidR="00E1246B" w:rsidRDefault="00E1246B" w:rsidP="00E1246B">
      <w:pPr>
        <w:rPr>
          <w:lang w:eastAsia="zh-CN"/>
        </w:rPr>
      </w:pPr>
    </w:p>
    <w:p w:rsidR="00DF5DBC" w:rsidRPr="00E1246B" w:rsidRDefault="00DF5DBC" w:rsidP="00E1246B">
      <w:pPr>
        <w:rPr>
          <w:lang w:eastAsia="zh-CN"/>
        </w:rPr>
      </w:pPr>
    </w:p>
    <w:tbl>
      <w:tblPr>
        <w:tblStyle w:val="GridTable1Light"/>
        <w:tblW w:w="0" w:type="auto"/>
        <w:tblLook w:val="04A0" w:firstRow="1" w:lastRow="0" w:firstColumn="1" w:lastColumn="0" w:noHBand="0" w:noVBand="1"/>
      </w:tblPr>
      <w:tblGrid>
        <w:gridCol w:w="1980"/>
        <w:gridCol w:w="2835"/>
        <w:gridCol w:w="2165"/>
        <w:gridCol w:w="2327"/>
      </w:tblGrid>
      <w:tr w:rsidR="00E1246B" w:rsidTr="00092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E1246B" w:rsidRDefault="00E1246B" w:rsidP="000926D5">
            <w:pPr>
              <w:rPr>
                <w:lang w:eastAsia="zh-CN"/>
              </w:rPr>
            </w:pPr>
            <w:r>
              <w:rPr>
                <w:lang w:eastAsia="zh-CN"/>
              </w:rPr>
              <w:t>Scenario</w:t>
            </w:r>
          </w:p>
        </w:tc>
        <w:tc>
          <w:tcPr>
            <w:tcW w:w="2835" w:type="dxa"/>
          </w:tcPr>
          <w:p w:rsidR="00E1246B" w:rsidRDefault="00E1246B"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165" w:type="dxa"/>
          </w:tcPr>
          <w:p w:rsidR="00E1246B" w:rsidRDefault="00E1246B" w:rsidP="00E1246B">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 UE, 6)</w:t>
            </w:r>
          </w:p>
        </w:tc>
        <w:tc>
          <w:tcPr>
            <w:tcW w:w="2327" w:type="dxa"/>
          </w:tcPr>
          <w:p w:rsidR="00E1246B" w:rsidRDefault="00E1246B" w:rsidP="00E1246B">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SINR(95% UE, 6)</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0926D5">
            <w:pPr>
              <w:rPr>
                <w:lang w:eastAsia="zh-CN"/>
              </w:rPr>
            </w:pPr>
            <w:r>
              <w:rPr>
                <w:lang w:eastAsia="zh-CN"/>
              </w:rPr>
              <w:t>UMa</w:t>
            </w:r>
          </w:p>
          <w:p w:rsidR="00E1246B" w:rsidRDefault="00E1246B" w:rsidP="000926D5">
            <w:pPr>
              <w:rPr>
                <w:lang w:eastAsia="zh-CN"/>
              </w:rPr>
            </w:pPr>
            <w:r>
              <w:rPr>
                <w:lang w:eastAsia="zh-CN"/>
              </w:rPr>
              <w:t xml:space="preserve">All outdoor UE </w:t>
            </w:r>
          </w:p>
        </w:tc>
        <w:tc>
          <w:tcPr>
            <w:tcW w:w="2835" w:type="dxa"/>
          </w:tcPr>
          <w:p w:rsidR="00E1246B" w:rsidRPr="00AB56A9" w:rsidRDefault="00E1246B"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Pr="003624EC" w:rsidRDefault="00E1246B" w:rsidP="00E1246B">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-8.</w:t>
            </w:r>
            <w:r w:rsidR="003624EC" w:rsidRPr="003624EC">
              <w:rPr>
                <w:color w:val="000000" w:themeColor="text1"/>
                <w:lang w:eastAsia="zh-CN"/>
              </w:rPr>
              <w:t>4</w:t>
            </w:r>
            <w:r w:rsidRPr="003624EC">
              <w:rPr>
                <w:color w:val="000000" w:themeColor="text1"/>
                <w:lang w:eastAsia="zh-CN"/>
              </w:rPr>
              <w:t>7 dB</w:t>
            </w:r>
          </w:p>
        </w:tc>
        <w:tc>
          <w:tcPr>
            <w:tcW w:w="2327" w:type="dxa"/>
          </w:tcPr>
          <w:p w:rsidR="00E1246B" w:rsidRPr="003624EC" w:rsidRDefault="00E1246B" w:rsidP="00E1246B">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w:t>
            </w:r>
            <w:r w:rsidR="003624EC" w:rsidRPr="003624EC">
              <w:rPr>
                <w:color w:val="000000" w:themeColor="text1"/>
                <w:lang w:eastAsia="zh-CN"/>
              </w:rPr>
              <w:t>11</w:t>
            </w:r>
            <w:r w:rsidRPr="003624EC">
              <w:rPr>
                <w:color w:val="000000" w:themeColor="text1"/>
                <w:lang w:eastAsia="zh-CN"/>
              </w:rPr>
              <w:t>.4</w:t>
            </w:r>
            <w:r w:rsidR="003624EC" w:rsidRPr="003624EC">
              <w:rPr>
                <w:color w:val="000000" w:themeColor="text1"/>
                <w:lang w:eastAsia="zh-CN"/>
              </w:rPr>
              <w:t>8</w:t>
            </w:r>
            <w:r w:rsidRPr="003624EC">
              <w:rPr>
                <w:color w:val="000000" w:themeColor="text1"/>
                <w:lang w:eastAsia="zh-CN"/>
              </w:rPr>
              <w:t xml:space="preserve"> dB</w:t>
            </w:r>
          </w:p>
        </w:tc>
      </w:tr>
      <w:tr w:rsidR="003624EC" w:rsidTr="000926D5">
        <w:tc>
          <w:tcPr>
            <w:cnfStyle w:val="001000000000" w:firstRow="0" w:lastRow="0" w:firstColumn="1" w:lastColumn="0" w:oddVBand="0" w:evenVBand="0" w:oddHBand="0" w:evenHBand="0" w:firstRowFirstColumn="0" w:firstRowLastColumn="0" w:lastRowFirstColumn="0" w:lastRowLastColumn="0"/>
            <w:tcW w:w="1980" w:type="dxa"/>
            <w:vMerge/>
          </w:tcPr>
          <w:p w:rsidR="003624EC" w:rsidRDefault="003624EC" w:rsidP="003624EC">
            <w:pPr>
              <w:rPr>
                <w:lang w:eastAsia="zh-CN"/>
              </w:rPr>
            </w:pPr>
          </w:p>
        </w:tc>
        <w:tc>
          <w:tcPr>
            <w:tcW w:w="2835"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3624EC" w:rsidRPr="003624EC" w:rsidRDefault="003624E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-8.47 dB</w:t>
            </w:r>
          </w:p>
        </w:tc>
        <w:tc>
          <w:tcPr>
            <w:tcW w:w="2327" w:type="dxa"/>
          </w:tcPr>
          <w:p w:rsidR="003624EC" w:rsidRPr="003624EC" w:rsidRDefault="003624E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3624EC">
              <w:rPr>
                <w:color w:val="000000" w:themeColor="text1"/>
                <w:lang w:eastAsia="zh-CN"/>
              </w:rPr>
              <w:t>-11.48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Pr="0054066C" w:rsidRDefault="00E1246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8.28</w:t>
            </w:r>
            <w:r w:rsidRPr="0054066C">
              <w:rPr>
                <w:color w:val="000000" w:themeColor="text1"/>
                <w:lang w:eastAsia="zh-CN"/>
              </w:rPr>
              <w:t xml:space="preserve"> dB</w:t>
            </w:r>
          </w:p>
        </w:tc>
        <w:tc>
          <w:tcPr>
            <w:tcW w:w="2327" w:type="dxa"/>
          </w:tcPr>
          <w:p w:rsidR="00E1246B" w:rsidRPr="0054066C" w:rsidRDefault="00E1246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11.59</w:t>
            </w:r>
            <w:r w:rsidRPr="0054066C">
              <w:rPr>
                <w:color w:val="000000" w:themeColor="text1"/>
                <w:lang w:eastAsia="zh-CN"/>
              </w:rPr>
              <w:t xml:space="preserve">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0926D5">
            <w:pPr>
              <w:rPr>
                <w:lang w:eastAsia="zh-CN"/>
              </w:rPr>
            </w:pPr>
            <w:r>
              <w:rPr>
                <w:lang w:eastAsia="zh-CN"/>
              </w:rPr>
              <w:t>UMa</w:t>
            </w:r>
          </w:p>
          <w:p w:rsidR="00E1246B" w:rsidRDefault="00E1246B" w:rsidP="000926D5">
            <w:pPr>
              <w:rPr>
                <w:lang w:eastAsia="zh-CN"/>
              </w:rPr>
            </w:pPr>
            <w:r>
              <w:rPr>
                <w:lang w:eastAsia="zh-CN"/>
              </w:rPr>
              <w:t>All indoor UE</w:t>
            </w:r>
          </w:p>
        </w:tc>
        <w:tc>
          <w:tcPr>
            <w:tcW w:w="2835" w:type="dxa"/>
          </w:tcPr>
          <w:p w:rsidR="00E1246B" w:rsidRPr="00AB56A9" w:rsidRDefault="00E1246B"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-8.7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-11.48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r w:rsidR="00FB62BE" w:rsidRPr="00FB62BE">
              <w:rPr>
                <w:rFonts w:hint="eastAsia"/>
                <w:lang w:eastAsia="zh-CN"/>
              </w:rPr>
              <w:t>9.58</w:t>
            </w:r>
            <w:r w:rsidR="00FB62BE">
              <w:rPr>
                <w:rFonts w:asciiTheme="minorEastAsia" w:eastAsiaTheme="minorEastAsia" w:hAnsiTheme="minorEastAsia" w:hint="eastAsia"/>
                <w:lang w:eastAsia="zh-TW"/>
              </w:rPr>
              <w:t xml:space="preserve"> </w:t>
            </w:r>
            <w:r>
              <w:rPr>
                <w:lang w:eastAsia="zh-CN"/>
              </w:rPr>
              <w:t>dB</w:t>
            </w:r>
          </w:p>
        </w:tc>
        <w:tc>
          <w:tcPr>
            <w:tcW w:w="2327"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r w:rsidR="00FB62BE" w:rsidRPr="00FB62BE">
              <w:rPr>
                <w:rFonts w:hint="eastAsia"/>
                <w:lang w:eastAsia="zh-CN"/>
              </w:rPr>
              <w:t>2.78</w:t>
            </w:r>
            <w:r w:rsidR="00FB62BE">
              <w:rPr>
                <w:rFonts w:asciiTheme="minorEastAsia" w:eastAsiaTheme="minorEastAsia" w:hAnsiTheme="minorEastAsia" w:hint="eastAsia"/>
                <w:lang w:eastAsia="zh-TW"/>
              </w:rPr>
              <w:t xml:space="preserve"> </w:t>
            </w:r>
            <w:r>
              <w:rPr>
                <w:lang w:eastAsia="zh-CN"/>
              </w:rPr>
              <w:t>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-11.94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-15.64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0926D5">
            <w:pPr>
              <w:rPr>
                <w:lang w:eastAsia="zh-CN"/>
              </w:rPr>
            </w:pPr>
            <w:r>
              <w:rPr>
                <w:lang w:eastAsia="zh-CN"/>
              </w:rPr>
              <w:t>UMi, FR1</w:t>
            </w:r>
          </w:p>
        </w:tc>
        <w:tc>
          <w:tcPr>
            <w:tcW w:w="2835" w:type="dxa"/>
          </w:tcPr>
          <w:p w:rsidR="00E1246B" w:rsidRPr="00AB56A9" w:rsidRDefault="00E1246B"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-9.01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-12.62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-9.01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-12.62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-9.21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-12.91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0926D5">
            <w:pPr>
              <w:rPr>
                <w:lang w:eastAsia="zh-CN"/>
              </w:rPr>
            </w:pPr>
            <w:r>
              <w:rPr>
                <w:lang w:eastAsia="zh-CN"/>
              </w:rPr>
              <w:t>UMi, FR2</w:t>
            </w:r>
          </w:p>
        </w:tc>
        <w:tc>
          <w:tcPr>
            <w:tcW w:w="2835" w:type="dxa"/>
          </w:tcPr>
          <w:p w:rsidR="00E1246B" w:rsidRDefault="00E1246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-13.59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-17.89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vMerge/>
          </w:tcPr>
          <w:p w:rsidR="00E1246B" w:rsidRDefault="00E1246B" w:rsidP="000926D5">
            <w:pPr>
              <w:rPr>
                <w:lang w:eastAsia="zh-CN"/>
              </w:rPr>
            </w:pPr>
          </w:p>
        </w:tc>
        <w:tc>
          <w:tcPr>
            <w:tcW w:w="2835" w:type="dxa"/>
          </w:tcPr>
          <w:p w:rsidR="00E1246B" w:rsidRDefault="005F4D2C"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E1246B">
              <w:rPr>
                <w:lang w:eastAsia="zh-CN"/>
              </w:rPr>
              <w:t>00MHz, 120kHz</w:t>
            </w:r>
          </w:p>
        </w:tc>
        <w:tc>
          <w:tcPr>
            <w:tcW w:w="216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-16.27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-19.67 dB</w:t>
            </w:r>
          </w:p>
        </w:tc>
      </w:tr>
      <w:tr w:rsidR="00E1246B" w:rsidTr="000926D5">
        <w:tc>
          <w:tcPr>
            <w:cnfStyle w:val="001000000000" w:firstRow="0" w:lastRow="0" w:firstColumn="1" w:lastColumn="0" w:oddVBand="0" w:evenVBand="0" w:oddHBand="0" w:evenHBand="0" w:firstRowFirstColumn="0" w:firstRowLastColumn="0" w:lastRowFirstColumn="0" w:lastRowLastColumn="0"/>
            <w:tcW w:w="1980" w:type="dxa"/>
          </w:tcPr>
          <w:p w:rsidR="00E1246B" w:rsidRDefault="00E1246B" w:rsidP="00E1246B">
            <w:pPr>
              <w:rPr>
                <w:lang w:eastAsia="zh-CN"/>
              </w:rPr>
            </w:pPr>
            <w:r>
              <w:rPr>
                <w:lang w:eastAsia="zh-CN"/>
              </w:rPr>
              <w:t>Office, FR1</w:t>
            </w:r>
          </w:p>
        </w:tc>
        <w:tc>
          <w:tcPr>
            <w:tcW w:w="2835"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E1246B" w:rsidRDefault="001F162A"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-8.56</w:t>
            </w:r>
            <w:r w:rsidR="00E1246B">
              <w:rPr>
                <w:lang w:eastAsia="zh-CN"/>
              </w:rPr>
              <w:t xml:space="preserve"> dB</w:t>
            </w:r>
          </w:p>
        </w:tc>
        <w:tc>
          <w:tcPr>
            <w:tcW w:w="2327"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r w:rsidR="001F162A">
              <w:rPr>
                <w:lang w:eastAsia="zh-CN"/>
              </w:rPr>
              <w:t>12.28</w:t>
            </w:r>
            <w:r>
              <w:rPr>
                <w:lang w:eastAsia="zh-CN"/>
              </w:rPr>
              <w:t xml:space="preserve"> dB</w:t>
            </w:r>
          </w:p>
        </w:tc>
      </w:tr>
      <w:tr w:rsidR="001F162A"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1F162A" w:rsidRDefault="001F162A" w:rsidP="001F162A">
            <w:pPr>
              <w:rPr>
                <w:lang w:eastAsia="zh-CN"/>
              </w:rPr>
            </w:pPr>
            <w:r>
              <w:rPr>
                <w:lang w:eastAsia="zh-CN"/>
              </w:rPr>
              <w:t>Office, FR2</w:t>
            </w:r>
          </w:p>
        </w:tc>
        <w:tc>
          <w:tcPr>
            <w:tcW w:w="2835" w:type="dxa"/>
          </w:tcPr>
          <w:p w:rsidR="001F162A" w:rsidRDefault="001F162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1F162A" w:rsidRDefault="001F162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-7.17 dB</w:t>
            </w:r>
          </w:p>
        </w:tc>
        <w:tc>
          <w:tcPr>
            <w:tcW w:w="2327" w:type="dxa"/>
          </w:tcPr>
          <w:p w:rsidR="001F162A" w:rsidRDefault="001F162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-9.37 dB</w:t>
            </w:r>
          </w:p>
        </w:tc>
      </w:tr>
      <w:tr w:rsidR="001F162A" w:rsidTr="000926D5">
        <w:tc>
          <w:tcPr>
            <w:cnfStyle w:val="001000000000" w:firstRow="0" w:lastRow="0" w:firstColumn="1" w:lastColumn="0" w:oddVBand="0" w:evenVBand="0" w:oddHBand="0" w:evenHBand="0" w:firstRowFirstColumn="0" w:firstRowLastColumn="0" w:lastRowFirstColumn="0" w:lastRowLastColumn="0"/>
            <w:tcW w:w="1980" w:type="dxa"/>
            <w:vMerge/>
          </w:tcPr>
          <w:p w:rsidR="001F162A" w:rsidRDefault="001F162A" w:rsidP="001F162A">
            <w:pPr>
              <w:rPr>
                <w:lang w:eastAsia="zh-CN"/>
              </w:rPr>
            </w:pPr>
          </w:p>
        </w:tc>
        <w:tc>
          <w:tcPr>
            <w:tcW w:w="2835" w:type="dxa"/>
          </w:tcPr>
          <w:p w:rsidR="001F162A" w:rsidRDefault="00CB12C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1F162A">
              <w:rPr>
                <w:lang w:eastAsia="zh-CN"/>
              </w:rPr>
              <w:t>00MHz, 120kHz</w:t>
            </w:r>
          </w:p>
        </w:tc>
        <w:tc>
          <w:tcPr>
            <w:tcW w:w="2165" w:type="dxa"/>
          </w:tcPr>
          <w:p w:rsidR="001F162A" w:rsidRDefault="001F162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-7.17 dB</w:t>
            </w:r>
          </w:p>
        </w:tc>
        <w:tc>
          <w:tcPr>
            <w:tcW w:w="2327" w:type="dxa"/>
          </w:tcPr>
          <w:p w:rsidR="001F162A" w:rsidRDefault="001F162A" w:rsidP="001F162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-9.37 dB</w:t>
            </w:r>
          </w:p>
        </w:tc>
      </w:tr>
    </w:tbl>
    <w:p w:rsidR="00E1246B" w:rsidRDefault="00E1246B" w:rsidP="00E1246B">
      <w:pPr>
        <w:jc w:val="center"/>
        <w:rPr>
          <w:lang w:eastAsia="zh-CN"/>
        </w:rPr>
      </w:pPr>
      <w:r>
        <w:rPr>
          <w:lang w:eastAsia="zh-CN"/>
        </w:rPr>
        <w:t xml:space="preserve">Table </w:t>
      </w:r>
      <w:r w:rsidR="009111F5">
        <w:rPr>
          <w:lang w:eastAsia="zh-CN"/>
        </w:rPr>
        <w:t>2</w:t>
      </w:r>
      <w:r>
        <w:rPr>
          <w:lang w:eastAsia="zh-CN"/>
        </w:rPr>
        <w:t xml:space="preserve">: </w:t>
      </w:r>
      <w:r w:rsidRPr="00385161">
        <w:rPr>
          <w:lang w:eastAsia="zh-CN"/>
        </w:rPr>
        <w:t>SINR point</w:t>
      </w:r>
      <w:r>
        <w:rPr>
          <w:lang w:eastAsia="zh-CN"/>
        </w:rPr>
        <w:t>s</w:t>
      </w:r>
      <w:r w:rsidRPr="00385161">
        <w:rPr>
          <w:lang w:eastAsia="zh-CN"/>
        </w:rPr>
        <w:t xml:space="preserve"> for 80% </w:t>
      </w:r>
      <w:r>
        <w:rPr>
          <w:lang w:eastAsia="zh-CN"/>
        </w:rPr>
        <w:t xml:space="preserve">and 95% </w:t>
      </w:r>
      <w:r w:rsidRPr="00385161">
        <w:rPr>
          <w:lang w:eastAsia="zh-CN"/>
        </w:rPr>
        <w:t>UE</w:t>
      </w:r>
      <w:r>
        <w:rPr>
          <w:lang w:eastAsia="zh-CN"/>
        </w:rPr>
        <w:t>s</w:t>
      </w:r>
      <w:r w:rsidRPr="00385161">
        <w:rPr>
          <w:lang w:eastAsia="zh-CN"/>
        </w:rPr>
        <w:t xml:space="preserve"> to include </w:t>
      </w:r>
      <w:r>
        <w:rPr>
          <w:lang w:eastAsia="zh-CN"/>
        </w:rPr>
        <w:t xml:space="preserve">the </w:t>
      </w:r>
      <w:r w:rsidRPr="00385161">
        <w:rPr>
          <w:lang w:eastAsia="zh-CN"/>
        </w:rPr>
        <w:t xml:space="preserve">best </w:t>
      </w:r>
      <w:r>
        <w:rPr>
          <w:lang w:eastAsia="zh-CN"/>
        </w:rPr>
        <w:t>6</w:t>
      </w:r>
      <w:r w:rsidRPr="00385161">
        <w:rPr>
          <w:lang w:eastAsia="zh-CN"/>
        </w:rPr>
        <w:t xml:space="preserve"> cells</w:t>
      </w:r>
      <w:r w:rsidR="009111F5">
        <w:rPr>
          <w:lang w:eastAsia="zh-CN"/>
        </w:rPr>
        <w:t xml:space="preserve"> with comb-4 PRS</w:t>
      </w:r>
    </w:p>
    <w:p w:rsidR="008F77B3" w:rsidRDefault="008F77B3" w:rsidP="006F3408">
      <w:pPr>
        <w:rPr>
          <w:lang w:eastAsia="zh-CN"/>
        </w:rPr>
      </w:pPr>
    </w:p>
    <w:p w:rsidR="006F3408" w:rsidRDefault="006F3408" w:rsidP="006F3408">
      <w:pPr>
        <w:rPr>
          <w:lang w:eastAsia="zh-CN"/>
        </w:rPr>
      </w:pPr>
      <w:r>
        <w:rPr>
          <w:lang w:eastAsia="zh-CN"/>
        </w:rPr>
        <w:t>In the following, for comb-4 PRS, we show the table SINR(100% UE, 1):</w:t>
      </w:r>
    </w:p>
    <w:tbl>
      <w:tblPr>
        <w:tblStyle w:val="GridTable1Light"/>
        <w:tblW w:w="0" w:type="auto"/>
        <w:jc w:val="center"/>
        <w:tblLook w:val="04A0" w:firstRow="1" w:lastRow="0" w:firstColumn="1" w:lastColumn="0" w:noHBand="0" w:noVBand="1"/>
      </w:tblPr>
      <w:tblGrid>
        <w:gridCol w:w="1980"/>
        <w:gridCol w:w="2835"/>
        <w:gridCol w:w="2327"/>
      </w:tblGrid>
      <w:tr w:rsidR="006F3408" w:rsidTr="000926D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6F3408" w:rsidRDefault="006F3408" w:rsidP="000926D5">
            <w:pPr>
              <w:rPr>
                <w:lang w:eastAsia="zh-CN"/>
              </w:rPr>
            </w:pPr>
            <w:r>
              <w:rPr>
                <w:lang w:eastAsia="zh-CN"/>
              </w:rPr>
              <w:t>Scenario</w:t>
            </w:r>
          </w:p>
        </w:tc>
        <w:tc>
          <w:tcPr>
            <w:tcW w:w="2835" w:type="dxa"/>
          </w:tcPr>
          <w:p w:rsidR="006F3408" w:rsidRDefault="006F3408"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327" w:type="dxa"/>
          </w:tcPr>
          <w:p w:rsidR="006F3408" w:rsidRDefault="006F3408"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1)</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6F3408" w:rsidRDefault="006F3408" w:rsidP="000926D5">
            <w:pPr>
              <w:rPr>
                <w:lang w:eastAsia="zh-CN"/>
              </w:rPr>
            </w:pPr>
            <w:r>
              <w:rPr>
                <w:lang w:eastAsia="zh-CN"/>
              </w:rPr>
              <w:t>UMa</w:t>
            </w:r>
          </w:p>
          <w:p w:rsidR="006F3408" w:rsidRDefault="006F3408" w:rsidP="000926D5">
            <w:pPr>
              <w:rPr>
                <w:lang w:eastAsia="zh-CN"/>
              </w:rPr>
            </w:pPr>
            <w:r>
              <w:rPr>
                <w:lang w:eastAsia="zh-CN"/>
              </w:rPr>
              <w:t xml:space="preserve">All outdoor UE </w:t>
            </w:r>
          </w:p>
        </w:tc>
        <w:tc>
          <w:tcPr>
            <w:tcW w:w="2835" w:type="dxa"/>
          </w:tcPr>
          <w:p w:rsidR="006F3408" w:rsidRPr="00AB56A9" w:rsidRDefault="006F3408"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6F3408" w:rsidRPr="007733E2" w:rsidRDefault="006F3408" w:rsidP="000926D5">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0.1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6F3408" w:rsidRPr="007733E2" w:rsidRDefault="006F3408" w:rsidP="000926D5">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0.1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6F3408" w:rsidRPr="0011765B" w:rsidRDefault="006F3408" w:rsidP="000926D5">
            <w:pPr>
              <w:cnfStyle w:val="000000000000" w:firstRow="0" w:lastRow="0" w:firstColumn="0" w:lastColumn="0" w:oddVBand="0" w:evenVBand="0" w:oddHBand="0" w:evenHBand="0" w:firstRowFirstColumn="0" w:firstRowLastColumn="0" w:lastRowFirstColumn="0" w:lastRowLastColumn="0"/>
              <w:rPr>
                <w:color w:val="A6A6A6" w:themeColor="background1" w:themeShade="A6"/>
                <w:lang w:eastAsia="zh-CN"/>
              </w:rPr>
            </w:pPr>
            <w:r w:rsidRPr="006F3408">
              <w:rPr>
                <w:color w:val="000000" w:themeColor="text1"/>
                <w:lang w:eastAsia="zh-CN"/>
              </w:rPr>
              <w:t>0.95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6F3408" w:rsidRDefault="006F3408" w:rsidP="000926D5">
            <w:pPr>
              <w:rPr>
                <w:lang w:eastAsia="zh-CN"/>
              </w:rPr>
            </w:pPr>
            <w:r>
              <w:rPr>
                <w:lang w:eastAsia="zh-CN"/>
              </w:rPr>
              <w:t>UMa</w:t>
            </w:r>
          </w:p>
          <w:p w:rsidR="006F3408" w:rsidRDefault="006F3408" w:rsidP="000926D5">
            <w:pPr>
              <w:rPr>
                <w:lang w:eastAsia="zh-CN"/>
              </w:rPr>
            </w:pPr>
            <w:r>
              <w:rPr>
                <w:lang w:eastAsia="zh-CN"/>
              </w:rPr>
              <w:t>All indoor UE</w:t>
            </w:r>
          </w:p>
        </w:tc>
        <w:tc>
          <w:tcPr>
            <w:tcW w:w="2835" w:type="dxa"/>
          </w:tcPr>
          <w:p w:rsidR="006F3408" w:rsidRPr="00AB56A9" w:rsidRDefault="006F3408"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0.1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-0.02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-3.02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6F3408" w:rsidRDefault="006F3408" w:rsidP="000926D5">
            <w:pPr>
              <w:rPr>
                <w:lang w:eastAsia="zh-CN"/>
              </w:rPr>
            </w:pPr>
            <w:r>
              <w:rPr>
                <w:lang w:eastAsia="zh-CN"/>
              </w:rPr>
              <w:t>UMi, FR1</w:t>
            </w:r>
          </w:p>
        </w:tc>
        <w:tc>
          <w:tcPr>
            <w:tcW w:w="2835" w:type="dxa"/>
          </w:tcPr>
          <w:p w:rsidR="006F3408" w:rsidRPr="00AB56A9" w:rsidRDefault="006F3408"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1.45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1.45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-3.06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6F3408" w:rsidRDefault="006F3408" w:rsidP="000926D5">
            <w:pPr>
              <w:rPr>
                <w:lang w:eastAsia="zh-CN"/>
              </w:rPr>
            </w:pPr>
            <w:r>
              <w:rPr>
                <w:lang w:eastAsia="zh-CN"/>
              </w:rPr>
              <w:t>UMi, FR2</w:t>
            </w: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-1.76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F15736"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6F3408">
              <w:rPr>
                <w:lang w:eastAsia="zh-CN"/>
              </w:rPr>
              <w:t>00MHz, 120kHz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-5.9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6F3408" w:rsidRDefault="006F3408" w:rsidP="000926D5">
            <w:pPr>
              <w:rPr>
                <w:lang w:eastAsia="zh-CN"/>
              </w:rPr>
            </w:pPr>
            <w:r>
              <w:rPr>
                <w:lang w:eastAsia="zh-CN"/>
              </w:rPr>
              <w:t>Office, FR1</w:t>
            </w: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0.38 dB</w:t>
            </w:r>
          </w:p>
        </w:tc>
      </w:tr>
      <w:tr w:rsidR="006F3408" w:rsidTr="000926D5">
        <w:trPr>
          <w:trHeight w:val="6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6F3408" w:rsidRDefault="006F3408" w:rsidP="000926D5">
            <w:pPr>
              <w:rPr>
                <w:lang w:eastAsia="zh-CN"/>
              </w:rPr>
            </w:pPr>
            <w:r>
              <w:rPr>
                <w:lang w:eastAsia="zh-CN"/>
              </w:rPr>
              <w:t>Office, FR2</w:t>
            </w:r>
          </w:p>
        </w:tc>
        <w:tc>
          <w:tcPr>
            <w:tcW w:w="2835"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-1.92 dB</w:t>
            </w:r>
          </w:p>
        </w:tc>
      </w:tr>
      <w:tr w:rsidR="006F3408"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6F3408" w:rsidRDefault="006F3408" w:rsidP="000926D5">
            <w:pPr>
              <w:rPr>
                <w:lang w:eastAsia="zh-CN"/>
              </w:rPr>
            </w:pPr>
          </w:p>
        </w:tc>
        <w:tc>
          <w:tcPr>
            <w:tcW w:w="2835" w:type="dxa"/>
          </w:tcPr>
          <w:p w:rsidR="006F3408" w:rsidRDefault="00033DE1"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6F3408">
              <w:rPr>
                <w:lang w:eastAsia="zh-CN"/>
              </w:rPr>
              <w:t>00MHz, 120kHz</w:t>
            </w:r>
          </w:p>
        </w:tc>
        <w:tc>
          <w:tcPr>
            <w:tcW w:w="2327" w:type="dxa"/>
          </w:tcPr>
          <w:p w:rsidR="006F3408" w:rsidRDefault="006F3408"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-2.07 dB</w:t>
            </w:r>
          </w:p>
        </w:tc>
      </w:tr>
    </w:tbl>
    <w:p w:rsidR="006F3408" w:rsidRDefault="006F3408" w:rsidP="006F3408">
      <w:pPr>
        <w:jc w:val="center"/>
        <w:rPr>
          <w:lang w:eastAsia="zh-CN"/>
        </w:rPr>
      </w:pPr>
      <w:r>
        <w:rPr>
          <w:lang w:eastAsia="zh-CN"/>
        </w:rPr>
        <w:t xml:space="preserve">Table </w:t>
      </w:r>
      <w:r w:rsidR="00FD7F17">
        <w:rPr>
          <w:lang w:eastAsia="zh-CN"/>
        </w:rPr>
        <w:t>3</w:t>
      </w:r>
      <w:r>
        <w:rPr>
          <w:lang w:eastAsia="zh-CN"/>
        </w:rPr>
        <w:t xml:space="preserve">: </w:t>
      </w:r>
      <w:r w:rsidRPr="00385161">
        <w:rPr>
          <w:lang w:eastAsia="zh-CN"/>
        </w:rPr>
        <w:t>SINR point</w:t>
      </w:r>
      <w:r>
        <w:rPr>
          <w:lang w:eastAsia="zh-CN"/>
        </w:rPr>
        <w:t>s</w:t>
      </w:r>
      <w:r w:rsidRPr="00385161">
        <w:rPr>
          <w:lang w:eastAsia="zh-CN"/>
        </w:rPr>
        <w:t xml:space="preserve"> for</w:t>
      </w:r>
      <w:r>
        <w:rPr>
          <w:lang w:eastAsia="zh-CN"/>
        </w:rPr>
        <w:t xml:space="preserve"> 100% </w:t>
      </w:r>
      <w:r w:rsidRPr="00385161">
        <w:rPr>
          <w:lang w:eastAsia="zh-CN"/>
        </w:rPr>
        <w:t>UE</w:t>
      </w:r>
      <w:r>
        <w:rPr>
          <w:lang w:eastAsia="zh-CN"/>
        </w:rPr>
        <w:t>s</w:t>
      </w:r>
      <w:r w:rsidRPr="00385161">
        <w:rPr>
          <w:lang w:eastAsia="zh-CN"/>
        </w:rPr>
        <w:t xml:space="preserve"> to include </w:t>
      </w:r>
      <w:r>
        <w:rPr>
          <w:lang w:eastAsia="zh-CN"/>
        </w:rPr>
        <w:t>the best 1 cell with comb-4 PRS</w:t>
      </w:r>
    </w:p>
    <w:p w:rsidR="006F3408" w:rsidRDefault="006F3408" w:rsidP="004E0888">
      <w:pPr>
        <w:rPr>
          <w:lang w:eastAsia="zh-CN"/>
        </w:rPr>
      </w:pPr>
    </w:p>
    <w:p w:rsidR="00E1424C" w:rsidRDefault="00E1424C" w:rsidP="00E1424C">
      <w:pPr>
        <w:jc w:val="left"/>
        <w:rPr>
          <w:lang w:eastAsia="zh-CN"/>
        </w:rPr>
      </w:pPr>
      <w:r>
        <w:rPr>
          <w:noProof/>
          <w:lang w:val="en-US" w:eastAsia="zh-TW"/>
        </w:rPr>
        <mc:AlternateContent>
          <mc:Choice Requires="wps">
            <w:drawing>
              <wp:anchor distT="0" distB="0" distL="114300" distR="114300" simplePos="0" relativeHeight="251670528" behindDoc="0" locked="0" layoutInCell="1" allowOverlap="1" wp14:anchorId="0D5A398F" wp14:editId="595EEB41">
                <wp:simplePos x="0" y="0"/>
                <wp:positionH relativeFrom="margin">
                  <wp:align>right</wp:align>
                </wp:positionH>
                <wp:positionV relativeFrom="paragraph">
                  <wp:posOffset>182880</wp:posOffset>
                </wp:positionV>
                <wp:extent cx="5923722" cy="922351"/>
                <wp:effectExtent l="0" t="0" r="20320" b="11430"/>
                <wp:wrapNone/>
                <wp:docPr id="3" name="Rectangle 3"/>
                <wp:cNvGraphicFramePr/>
                <a:graphic xmlns:a="http://schemas.openxmlformats.org/drawingml/2006/main">
                  <a:graphicData uri="http://schemas.microsoft.com/office/word/2010/wordprocessingShape">
                    <wps:wsp>
                      <wps:cNvSpPr/>
                      <wps:spPr>
                        <a:xfrm>
                          <a:off x="0" y="0"/>
                          <a:ext cx="5923722" cy="9223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F5A68" id="Rectangle 3" o:spid="_x0000_s1026" style="position:absolute;margin-left:415.25pt;margin-top:14.4pt;width:466.45pt;height:72.6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" filled="f" strokecolor="black [3213]">
                <w10:wrap anchorx="margin"/>
              </v:rect>
            </w:pict>
          </mc:Fallback>
        </mc:AlternateContent>
      </w:r>
      <w:r>
        <w:rPr>
          <w:lang w:eastAsia="zh-CN"/>
        </w:rPr>
        <w:t>From above simulation results, we have the following observations:</w:t>
      </w:r>
    </w:p>
    <w:p w:rsidR="00E1424C" w:rsidRPr="00E64403" w:rsidRDefault="00E1424C" w:rsidP="00E1424C">
      <w:r w:rsidRPr="00E64403">
        <w:rPr>
          <w:b/>
        </w:rPr>
        <w:t>Observation 1</w:t>
      </w:r>
      <w:r>
        <w:t>: For neighbour cells, i</w:t>
      </w:r>
      <w:r w:rsidRPr="00E64403">
        <w:t xml:space="preserve">f </w:t>
      </w:r>
      <w:r>
        <w:t>the</w:t>
      </w:r>
      <w:r w:rsidRPr="00E64403">
        <w:t xml:space="preserve"> </w:t>
      </w:r>
      <w:r>
        <w:t>SINR threshold is set to be -13 dB, then f</w:t>
      </w:r>
      <w:r w:rsidRPr="00E64403">
        <w:t>or comb-4 PRS</w:t>
      </w:r>
    </w:p>
    <w:p w:rsidR="00E1424C" w:rsidRDefault="00E1424C" w:rsidP="00E1424C">
      <w:pPr>
        <w:pStyle w:val="ListParagraph"/>
        <w:numPr>
          <w:ilvl w:val="0"/>
          <w:numId w:val="5"/>
        </w:numPr>
      </w:pPr>
      <w:r w:rsidRPr="00E64403">
        <w:t>For all scenario</w:t>
      </w:r>
      <w:r>
        <w:t xml:space="preserve"> (except UMi FR2 400MHz)</w:t>
      </w:r>
      <w:r w:rsidRPr="00E64403">
        <w:t>, 80% UE may include best 5 cells</w:t>
      </w:r>
    </w:p>
    <w:p w:rsidR="00E1424C" w:rsidRDefault="00E1424C" w:rsidP="00E1424C">
      <w:pPr>
        <w:pStyle w:val="ListParagraph"/>
        <w:numPr>
          <w:ilvl w:val="0"/>
          <w:numId w:val="5"/>
        </w:numPr>
      </w:pPr>
      <w:r w:rsidRPr="00E64403">
        <w:t>For all scenario (except UMi FR2), 95% UE may include best 5 cells</w:t>
      </w:r>
    </w:p>
    <w:p w:rsidR="00E1424C" w:rsidRPr="00E64403" w:rsidRDefault="00E1424C" w:rsidP="00E1424C">
      <w:pPr>
        <w:pStyle w:val="ListParagraph"/>
        <w:numPr>
          <w:ilvl w:val="0"/>
          <w:numId w:val="5"/>
        </w:numPr>
      </w:pPr>
      <w:r w:rsidRPr="00E64403">
        <w:t>For all scenario (except UMi FR2), 80% UE may include best 6 cells</w:t>
      </w:r>
    </w:p>
    <w:p w:rsidR="00E1424C" w:rsidRDefault="00E1424C" w:rsidP="00E1424C">
      <w:pPr>
        <w:jc w:val="left"/>
        <w:rPr>
          <w:lang w:eastAsia="zh-CN"/>
        </w:rPr>
      </w:pPr>
      <w:r>
        <w:rPr>
          <w:noProof/>
          <w:lang w:val="en-US" w:eastAsia="zh-TW"/>
        </w:rPr>
        <mc:AlternateContent>
          <mc:Choice Requires="wps">
            <w:drawing>
              <wp:anchor distT="0" distB="0" distL="114300" distR="114300" simplePos="0" relativeHeight="251672576" behindDoc="0" locked="0" layoutInCell="1" allowOverlap="1" wp14:anchorId="683BE63D" wp14:editId="5CFC9058">
                <wp:simplePos x="0" y="0"/>
                <wp:positionH relativeFrom="margin">
                  <wp:align>right</wp:align>
                </wp:positionH>
                <wp:positionV relativeFrom="paragraph">
                  <wp:posOffset>164106</wp:posOffset>
                </wp:positionV>
                <wp:extent cx="5923722" cy="564542"/>
                <wp:effectExtent l="0" t="0" r="20320" b="26035"/>
                <wp:wrapNone/>
                <wp:docPr id="5" name="Rectangle 5"/>
                <wp:cNvGraphicFramePr/>
                <a:graphic xmlns:a="http://schemas.openxmlformats.org/drawingml/2006/main">
                  <a:graphicData uri="http://schemas.microsoft.com/office/word/2010/wordprocessingShape">
                    <wps:wsp>
                      <wps:cNvSpPr/>
                      <wps:spPr>
                        <a:xfrm>
                          <a:off x="0" y="0"/>
                          <a:ext cx="5923722" cy="5645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2961F0" id="Rectangle 5" o:spid="_x0000_s1026" style="position:absolute;margin-left:415.25pt;margin-top:12.9pt;width:466.45pt;height:44.4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" filled="f" strokecolor="black [3213]">
                <w10:wrap anchorx="margin"/>
              </v:rect>
            </w:pict>
          </mc:Fallback>
        </mc:AlternateContent>
      </w:r>
    </w:p>
    <w:p w:rsidR="00E1424C" w:rsidRPr="007819AC" w:rsidRDefault="00E1424C" w:rsidP="00E1424C">
      <w:r w:rsidRPr="00E64403">
        <w:rPr>
          <w:b/>
        </w:rPr>
        <w:t xml:space="preserve">Observation </w:t>
      </w:r>
      <w:r>
        <w:rPr>
          <w:b/>
        </w:rPr>
        <w:t>2</w:t>
      </w:r>
      <w:r>
        <w:t>: For the reference cell, if</w:t>
      </w:r>
      <w:r w:rsidRPr="007819AC">
        <w:t xml:space="preserve"> </w:t>
      </w:r>
      <w:r>
        <w:t>the</w:t>
      </w:r>
      <w:r w:rsidRPr="007819AC">
        <w:t xml:space="preserve"> </w:t>
      </w:r>
      <w:r>
        <w:t>SINR</w:t>
      </w:r>
      <w:r w:rsidRPr="007819AC">
        <w:t xml:space="preserve"> threshold </w:t>
      </w:r>
      <w:r>
        <w:t xml:space="preserve">is set </w:t>
      </w:r>
      <w:r w:rsidRPr="007819AC">
        <w:t>to be -6 dB</w:t>
      </w:r>
      <w:r>
        <w:t>, then f</w:t>
      </w:r>
      <w:r w:rsidRPr="007819AC">
        <w:t>or comb-</w:t>
      </w:r>
      <w:r>
        <w:t>4</w:t>
      </w:r>
      <w:r w:rsidRPr="007819AC">
        <w:t xml:space="preserve"> PRS</w:t>
      </w:r>
    </w:p>
    <w:p w:rsidR="00E1424C" w:rsidRPr="00821649" w:rsidRDefault="00E1424C" w:rsidP="00E1424C">
      <w:pPr>
        <w:pStyle w:val="ListParagraph"/>
        <w:numPr>
          <w:ilvl w:val="0"/>
          <w:numId w:val="8"/>
        </w:numPr>
        <w:rPr>
          <w:lang w:val="en-US"/>
        </w:rPr>
      </w:pPr>
      <w:r w:rsidRPr="00821649">
        <w:rPr>
          <w:lang w:val="en-US"/>
        </w:rPr>
        <w:t>For all scenario, 100% UE may include the best cell</w:t>
      </w:r>
    </w:p>
    <w:p w:rsidR="00E1424C" w:rsidRPr="00385161" w:rsidRDefault="00E1424C" w:rsidP="00E1424C">
      <w:pPr>
        <w:jc w:val="left"/>
        <w:rPr>
          <w:lang w:eastAsia="zh-CN"/>
        </w:rPr>
      </w:pPr>
    </w:p>
    <w:p w:rsidR="009111F5" w:rsidRDefault="009111F5" w:rsidP="009111F5">
      <w:pPr>
        <w:pStyle w:val="Heading2"/>
        <w:rPr>
          <w:lang w:eastAsia="zh-CN"/>
        </w:rPr>
      </w:pPr>
      <w:r>
        <w:rPr>
          <w:lang w:eastAsia="zh-CN"/>
        </w:rPr>
        <w:t>Simulation Results for comb-2 PRS</w:t>
      </w:r>
    </w:p>
    <w:p w:rsidR="009111F5" w:rsidRPr="00E1246B" w:rsidRDefault="009111F5" w:rsidP="009111F5">
      <w:pPr>
        <w:rPr>
          <w:lang w:eastAsia="zh-CN"/>
        </w:rPr>
      </w:pPr>
      <w:r>
        <w:rPr>
          <w:lang w:eastAsia="zh-CN"/>
        </w:rPr>
        <w:t>For comb-2 PRS, tables of SINR(80% UE, k) and SINR(95% UE, k) with k =4,5 are given blow:</w:t>
      </w:r>
    </w:p>
    <w:tbl>
      <w:tblPr>
        <w:tblStyle w:val="GridTable1Light"/>
        <w:tblW w:w="0" w:type="auto"/>
        <w:tblLook w:val="04A0" w:firstRow="1" w:lastRow="0" w:firstColumn="1" w:lastColumn="0" w:noHBand="0" w:noVBand="1"/>
      </w:tblPr>
      <w:tblGrid>
        <w:gridCol w:w="1980"/>
        <w:gridCol w:w="2835"/>
        <w:gridCol w:w="2165"/>
        <w:gridCol w:w="2327"/>
      </w:tblGrid>
      <w:tr w:rsidR="009111F5" w:rsidTr="00092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9111F5" w:rsidRDefault="009111F5" w:rsidP="000926D5">
            <w:pPr>
              <w:rPr>
                <w:lang w:eastAsia="zh-CN"/>
              </w:rPr>
            </w:pPr>
            <w:r>
              <w:rPr>
                <w:lang w:eastAsia="zh-CN"/>
              </w:rPr>
              <w:t>Scenario</w:t>
            </w:r>
          </w:p>
        </w:tc>
        <w:tc>
          <w:tcPr>
            <w:tcW w:w="2835" w:type="dxa"/>
          </w:tcPr>
          <w:p w:rsidR="009111F5" w:rsidRDefault="009111F5"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165" w:type="dxa"/>
          </w:tcPr>
          <w:p w:rsidR="009111F5" w:rsidRDefault="009111F5" w:rsidP="009111F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 UE, 4)</w:t>
            </w:r>
          </w:p>
        </w:tc>
        <w:tc>
          <w:tcPr>
            <w:tcW w:w="2327" w:type="dxa"/>
          </w:tcPr>
          <w:p w:rsidR="009111F5" w:rsidRDefault="009111F5" w:rsidP="009111F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SINR(95% UE, 4)</w:t>
            </w:r>
          </w:p>
        </w:tc>
      </w:tr>
      <w:tr w:rsidR="003624EC"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3624EC" w:rsidRDefault="003624EC" w:rsidP="003624EC">
            <w:pPr>
              <w:rPr>
                <w:lang w:eastAsia="zh-CN"/>
              </w:rPr>
            </w:pPr>
            <w:r>
              <w:rPr>
                <w:lang w:eastAsia="zh-CN"/>
              </w:rPr>
              <w:t>UMa</w:t>
            </w:r>
          </w:p>
          <w:p w:rsidR="003624EC" w:rsidRDefault="003624EC" w:rsidP="003624EC">
            <w:pPr>
              <w:rPr>
                <w:lang w:eastAsia="zh-CN"/>
              </w:rPr>
            </w:pPr>
            <w:r>
              <w:rPr>
                <w:lang w:eastAsia="zh-CN"/>
              </w:rPr>
              <w:t xml:space="preserve">All outdoor UE </w:t>
            </w:r>
          </w:p>
        </w:tc>
        <w:tc>
          <w:tcPr>
            <w:tcW w:w="2835" w:type="dxa"/>
          </w:tcPr>
          <w:p w:rsidR="003624EC" w:rsidRPr="00AB56A9" w:rsidRDefault="003624EC" w:rsidP="003624EC">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-12.32 dB</w:t>
            </w:r>
          </w:p>
        </w:tc>
        <w:tc>
          <w:tcPr>
            <w:tcW w:w="2327"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-16.42 dB</w:t>
            </w:r>
          </w:p>
        </w:tc>
      </w:tr>
      <w:tr w:rsidR="003624EC" w:rsidTr="000926D5">
        <w:tc>
          <w:tcPr>
            <w:cnfStyle w:val="001000000000" w:firstRow="0" w:lastRow="0" w:firstColumn="1" w:lastColumn="0" w:oddVBand="0" w:evenVBand="0" w:oddHBand="0" w:evenHBand="0" w:firstRowFirstColumn="0" w:firstRowLastColumn="0" w:lastRowFirstColumn="0" w:lastRowLastColumn="0"/>
            <w:tcW w:w="1980" w:type="dxa"/>
            <w:vMerge/>
          </w:tcPr>
          <w:p w:rsidR="003624EC" w:rsidRDefault="003624EC" w:rsidP="003624EC">
            <w:pPr>
              <w:rPr>
                <w:lang w:eastAsia="zh-CN"/>
              </w:rPr>
            </w:pPr>
          </w:p>
        </w:tc>
        <w:tc>
          <w:tcPr>
            <w:tcW w:w="2835"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-12.32 dB</w:t>
            </w:r>
          </w:p>
        </w:tc>
        <w:tc>
          <w:tcPr>
            <w:tcW w:w="2327" w:type="dxa"/>
          </w:tcPr>
          <w:p w:rsidR="003624EC" w:rsidRDefault="003624EC" w:rsidP="003624E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-16.42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0926D5">
            <w:pPr>
              <w:rPr>
                <w:lang w:eastAsia="zh-CN"/>
              </w:rPr>
            </w:pP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9111F5" w:rsidRPr="0054066C" w:rsidRDefault="009111F5"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12.47</w:t>
            </w:r>
            <w:r w:rsidRPr="0054066C">
              <w:rPr>
                <w:color w:val="000000" w:themeColor="text1"/>
                <w:lang w:eastAsia="zh-CN"/>
              </w:rPr>
              <w:t xml:space="preserve"> dB</w:t>
            </w:r>
          </w:p>
        </w:tc>
        <w:tc>
          <w:tcPr>
            <w:tcW w:w="2327" w:type="dxa"/>
          </w:tcPr>
          <w:p w:rsidR="009111F5" w:rsidRPr="0054066C" w:rsidRDefault="009111F5"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17.37</w:t>
            </w:r>
            <w:r w:rsidRPr="0054066C">
              <w:rPr>
                <w:color w:val="000000" w:themeColor="text1"/>
                <w:lang w:eastAsia="zh-CN"/>
              </w:rPr>
              <w:t xml:space="preserve">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9111F5" w:rsidRDefault="009111F5" w:rsidP="000926D5">
            <w:pPr>
              <w:rPr>
                <w:lang w:eastAsia="zh-CN"/>
              </w:rPr>
            </w:pPr>
            <w:r>
              <w:rPr>
                <w:lang w:eastAsia="zh-CN"/>
              </w:rPr>
              <w:t>UMa</w:t>
            </w:r>
          </w:p>
          <w:p w:rsidR="009111F5" w:rsidRDefault="009111F5" w:rsidP="000926D5">
            <w:pPr>
              <w:rPr>
                <w:lang w:eastAsia="zh-CN"/>
              </w:rPr>
            </w:pPr>
            <w:r>
              <w:rPr>
                <w:lang w:eastAsia="zh-CN"/>
              </w:rPr>
              <w:t>All indoor UE</w:t>
            </w:r>
          </w:p>
        </w:tc>
        <w:tc>
          <w:tcPr>
            <w:tcW w:w="2835" w:type="dxa"/>
          </w:tcPr>
          <w:p w:rsidR="009111F5" w:rsidRPr="00AB56A9" w:rsidRDefault="009111F5"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-12.32 dB</w:t>
            </w:r>
          </w:p>
        </w:tc>
        <w:tc>
          <w:tcPr>
            <w:tcW w:w="2327"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-16.42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9111F5">
            <w:pPr>
              <w:rPr>
                <w:lang w:eastAsia="zh-CN"/>
              </w:rPr>
            </w:pPr>
          </w:p>
        </w:tc>
        <w:tc>
          <w:tcPr>
            <w:tcW w:w="283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-12.32 dB</w:t>
            </w:r>
          </w:p>
        </w:tc>
        <w:tc>
          <w:tcPr>
            <w:tcW w:w="2327"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-16.42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0926D5">
            <w:pPr>
              <w:rPr>
                <w:lang w:eastAsia="zh-CN"/>
              </w:rPr>
            </w:pP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-13.08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-17.38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9111F5" w:rsidRDefault="009111F5" w:rsidP="000926D5">
            <w:pPr>
              <w:rPr>
                <w:lang w:eastAsia="zh-CN"/>
              </w:rPr>
            </w:pPr>
            <w:r>
              <w:rPr>
                <w:lang w:eastAsia="zh-CN"/>
              </w:rPr>
              <w:t>UMi, FR1</w:t>
            </w:r>
          </w:p>
        </w:tc>
        <w:tc>
          <w:tcPr>
            <w:tcW w:w="2835" w:type="dxa"/>
          </w:tcPr>
          <w:p w:rsidR="009111F5" w:rsidRPr="00AB56A9" w:rsidRDefault="009111F5"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-12.07 dB</w:t>
            </w:r>
          </w:p>
        </w:tc>
        <w:tc>
          <w:tcPr>
            <w:tcW w:w="2327" w:type="dxa"/>
          </w:tcPr>
          <w:p w:rsidR="009111F5" w:rsidRDefault="00AF3440"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r w:rsidRPr="00AF3440">
              <w:rPr>
                <w:rFonts w:hint="eastAsia"/>
                <w:lang w:eastAsia="zh-CN"/>
              </w:rPr>
              <w:t>7.47</w:t>
            </w:r>
            <w:r w:rsidR="009111F5">
              <w:rPr>
                <w:lang w:eastAsia="zh-CN"/>
              </w:rPr>
              <w:t xml:space="preserve">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9111F5">
            <w:pPr>
              <w:rPr>
                <w:lang w:eastAsia="zh-CN"/>
              </w:rPr>
            </w:pPr>
          </w:p>
        </w:tc>
        <w:tc>
          <w:tcPr>
            <w:tcW w:w="283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-12.07 dB</w:t>
            </w:r>
          </w:p>
        </w:tc>
        <w:tc>
          <w:tcPr>
            <w:tcW w:w="2327" w:type="dxa"/>
          </w:tcPr>
          <w:p w:rsidR="009111F5" w:rsidRDefault="00AF3440"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r w:rsidRPr="00AF3440">
              <w:rPr>
                <w:rFonts w:hint="eastAsia"/>
                <w:lang w:eastAsia="zh-CN"/>
              </w:rPr>
              <w:t>7.47</w:t>
            </w:r>
            <w:r>
              <w:rPr>
                <w:lang w:eastAsia="zh-CN"/>
              </w:rPr>
              <w:t xml:space="preserve">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0926D5">
            <w:pPr>
              <w:rPr>
                <w:lang w:eastAsia="zh-CN"/>
              </w:rPr>
            </w:pP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-13.26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-18.66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9111F5" w:rsidRDefault="009111F5" w:rsidP="000926D5">
            <w:pPr>
              <w:rPr>
                <w:lang w:eastAsia="zh-CN"/>
              </w:rPr>
            </w:pPr>
            <w:r>
              <w:rPr>
                <w:lang w:eastAsia="zh-CN"/>
              </w:rPr>
              <w:t>UMi, FR2</w:t>
            </w: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-15.04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-20.34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0926D5">
            <w:pPr>
              <w:rPr>
                <w:lang w:eastAsia="zh-CN"/>
              </w:rPr>
            </w:pPr>
          </w:p>
        </w:tc>
        <w:tc>
          <w:tcPr>
            <w:tcW w:w="2835" w:type="dxa"/>
          </w:tcPr>
          <w:p w:rsidR="009111F5" w:rsidRDefault="00C22ACA"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9111F5">
              <w:rPr>
                <w:lang w:eastAsia="zh-CN"/>
              </w:rPr>
              <w:t>00MHz, 120kHz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-16.6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-21.4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tcPr>
          <w:p w:rsidR="009111F5" w:rsidRDefault="009111F5" w:rsidP="000926D5">
            <w:pPr>
              <w:rPr>
                <w:lang w:eastAsia="zh-CN"/>
              </w:rPr>
            </w:pPr>
            <w:r>
              <w:rPr>
                <w:lang w:eastAsia="zh-CN"/>
              </w:rPr>
              <w:t>Office, FR1</w:t>
            </w: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-14.79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-17.49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9111F5" w:rsidRDefault="009111F5" w:rsidP="000926D5">
            <w:pPr>
              <w:rPr>
                <w:lang w:eastAsia="zh-CN"/>
              </w:rPr>
            </w:pPr>
            <w:r>
              <w:rPr>
                <w:lang w:eastAsia="zh-CN"/>
              </w:rPr>
              <w:t>Office, FR2</w:t>
            </w:r>
          </w:p>
        </w:tc>
        <w:tc>
          <w:tcPr>
            <w:tcW w:w="283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-13.4 dB</w:t>
            </w:r>
          </w:p>
        </w:tc>
        <w:tc>
          <w:tcPr>
            <w:tcW w:w="2327" w:type="dxa"/>
          </w:tcPr>
          <w:p w:rsidR="009111F5" w:rsidRDefault="009111F5"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-17.6 dB</w:t>
            </w:r>
          </w:p>
        </w:tc>
      </w:tr>
      <w:tr w:rsidR="009111F5" w:rsidTr="000926D5">
        <w:tc>
          <w:tcPr>
            <w:cnfStyle w:val="001000000000" w:firstRow="0" w:lastRow="0" w:firstColumn="1" w:lastColumn="0" w:oddVBand="0" w:evenVBand="0" w:oddHBand="0" w:evenHBand="0" w:firstRowFirstColumn="0" w:firstRowLastColumn="0" w:lastRowFirstColumn="0" w:lastRowLastColumn="0"/>
            <w:tcW w:w="1980" w:type="dxa"/>
            <w:vMerge/>
          </w:tcPr>
          <w:p w:rsidR="009111F5" w:rsidRDefault="009111F5" w:rsidP="009111F5">
            <w:pPr>
              <w:rPr>
                <w:lang w:eastAsia="zh-CN"/>
              </w:rPr>
            </w:pPr>
          </w:p>
        </w:tc>
        <w:tc>
          <w:tcPr>
            <w:tcW w:w="2835" w:type="dxa"/>
          </w:tcPr>
          <w:p w:rsidR="009111F5" w:rsidRDefault="00C22ACA"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9111F5">
              <w:rPr>
                <w:lang w:eastAsia="zh-CN"/>
              </w:rPr>
              <w:t>00MHz, 120kHz</w:t>
            </w:r>
          </w:p>
        </w:tc>
        <w:tc>
          <w:tcPr>
            <w:tcW w:w="2165"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-13.4 dB</w:t>
            </w:r>
          </w:p>
        </w:tc>
        <w:tc>
          <w:tcPr>
            <w:tcW w:w="2327" w:type="dxa"/>
          </w:tcPr>
          <w:p w:rsidR="009111F5" w:rsidRDefault="009111F5" w:rsidP="009111F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-17.6 dB</w:t>
            </w:r>
          </w:p>
        </w:tc>
      </w:tr>
    </w:tbl>
    <w:p w:rsidR="009111F5" w:rsidRPr="00385161" w:rsidRDefault="009111F5" w:rsidP="009111F5">
      <w:pPr>
        <w:jc w:val="center"/>
        <w:rPr>
          <w:lang w:eastAsia="zh-CN"/>
        </w:rPr>
      </w:pPr>
      <w:r>
        <w:rPr>
          <w:lang w:eastAsia="zh-CN"/>
        </w:rPr>
        <w:t xml:space="preserve">Table </w:t>
      </w:r>
      <w:r w:rsidR="00FD7F17">
        <w:rPr>
          <w:lang w:eastAsia="zh-CN"/>
        </w:rPr>
        <w:t>4</w:t>
      </w:r>
      <w:r>
        <w:rPr>
          <w:lang w:eastAsia="zh-CN"/>
        </w:rPr>
        <w:t xml:space="preserve">: </w:t>
      </w:r>
      <w:r w:rsidRPr="00385161">
        <w:rPr>
          <w:lang w:eastAsia="zh-CN"/>
        </w:rPr>
        <w:t>SINR point</w:t>
      </w:r>
      <w:r>
        <w:rPr>
          <w:lang w:eastAsia="zh-CN"/>
        </w:rPr>
        <w:t>s</w:t>
      </w:r>
      <w:r w:rsidRPr="00385161">
        <w:rPr>
          <w:lang w:eastAsia="zh-CN"/>
        </w:rPr>
        <w:t xml:space="preserve"> for 80% </w:t>
      </w:r>
      <w:r>
        <w:rPr>
          <w:lang w:eastAsia="zh-CN"/>
        </w:rPr>
        <w:t xml:space="preserve">and 95% </w:t>
      </w:r>
      <w:r w:rsidRPr="00385161">
        <w:rPr>
          <w:lang w:eastAsia="zh-CN"/>
        </w:rPr>
        <w:t>UE</w:t>
      </w:r>
      <w:r>
        <w:rPr>
          <w:lang w:eastAsia="zh-CN"/>
        </w:rPr>
        <w:t>s</w:t>
      </w:r>
      <w:r w:rsidRPr="00385161">
        <w:rPr>
          <w:lang w:eastAsia="zh-CN"/>
        </w:rPr>
        <w:t xml:space="preserve"> to include </w:t>
      </w:r>
      <w:r>
        <w:rPr>
          <w:lang w:eastAsia="zh-CN"/>
        </w:rPr>
        <w:t>the best 4</w:t>
      </w:r>
      <w:r w:rsidRPr="00385161">
        <w:rPr>
          <w:lang w:eastAsia="zh-CN"/>
        </w:rPr>
        <w:t xml:space="preserve"> cells</w:t>
      </w:r>
      <w:r>
        <w:rPr>
          <w:lang w:eastAsia="zh-CN"/>
        </w:rPr>
        <w:t xml:space="preserve"> with comb-2 PRS</w:t>
      </w:r>
    </w:p>
    <w:p w:rsidR="00E1246B" w:rsidRDefault="00E1246B" w:rsidP="002971CA">
      <w:pPr>
        <w:rPr>
          <w:lang w:eastAsia="zh-CN"/>
        </w:rPr>
      </w:pPr>
    </w:p>
    <w:tbl>
      <w:tblPr>
        <w:tblStyle w:val="GridTable1Light"/>
        <w:tblW w:w="0" w:type="auto"/>
        <w:tblLook w:val="04A0" w:firstRow="1" w:lastRow="0" w:firstColumn="1" w:lastColumn="0" w:noHBand="0" w:noVBand="1"/>
      </w:tblPr>
      <w:tblGrid>
        <w:gridCol w:w="1980"/>
        <w:gridCol w:w="2835"/>
        <w:gridCol w:w="2165"/>
        <w:gridCol w:w="2327"/>
      </w:tblGrid>
      <w:tr w:rsidR="0011765B" w:rsidTr="000926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11765B" w:rsidRDefault="0011765B" w:rsidP="000926D5">
            <w:pPr>
              <w:rPr>
                <w:lang w:eastAsia="zh-CN"/>
              </w:rPr>
            </w:pPr>
            <w:r>
              <w:rPr>
                <w:lang w:eastAsia="zh-CN"/>
              </w:rPr>
              <w:t>Scenario</w:t>
            </w:r>
          </w:p>
        </w:tc>
        <w:tc>
          <w:tcPr>
            <w:tcW w:w="2835" w:type="dxa"/>
          </w:tcPr>
          <w:p w:rsidR="0011765B" w:rsidRDefault="0011765B"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165" w:type="dxa"/>
          </w:tcPr>
          <w:p w:rsidR="0011765B" w:rsidRDefault="0011765B"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 UE, 5)</w:t>
            </w:r>
          </w:p>
        </w:tc>
        <w:tc>
          <w:tcPr>
            <w:tcW w:w="2327" w:type="dxa"/>
          </w:tcPr>
          <w:p w:rsidR="0011765B" w:rsidRDefault="0011765B" w:rsidP="0011765B">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SINR(95% UE, 5)</w:t>
            </w:r>
          </w:p>
        </w:tc>
      </w:tr>
      <w:tr w:rsidR="003A3590"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3A3590" w:rsidRDefault="003A3590" w:rsidP="003A3590">
            <w:pPr>
              <w:rPr>
                <w:lang w:eastAsia="zh-CN"/>
              </w:rPr>
            </w:pPr>
            <w:r>
              <w:rPr>
                <w:lang w:eastAsia="zh-CN"/>
              </w:rPr>
              <w:t>UMa</w:t>
            </w:r>
          </w:p>
          <w:p w:rsidR="003A3590" w:rsidRDefault="003A3590" w:rsidP="003A3590">
            <w:pPr>
              <w:rPr>
                <w:lang w:eastAsia="zh-CN"/>
              </w:rPr>
            </w:pPr>
            <w:r>
              <w:rPr>
                <w:lang w:eastAsia="zh-CN"/>
              </w:rPr>
              <w:t xml:space="preserve">All outdoor UE </w:t>
            </w:r>
          </w:p>
        </w:tc>
        <w:tc>
          <w:tcPr>
            <w:tcW w:w="2835" w:type="dxa"/>
          </w:tcPr>
          <w:p w:rsidR="003A3590" w:rsidRPr="00AB56A9" w:rsidRDefault="003A3590" w:rsidP="003A3590">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3A3590" w:rsidRDefault="003A3590" w:rsidP="003A359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-15.22 dB</w:t>
            </w:r>
          </w:p>
        </w:tc>
        <w:tc>
          <w:tcPr>
            <w:tcW w:w="2327" w:type="dxa"/>
          </w:tcPr>
          <w:p w:rsidR="003A3590" w:rsidRDefault="003A3590" w:rsidP="003A359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-20.62 dB</w:t>
            </w:r>
          </w:p>
        </w:tc>
      </w:tr>
      <w:tr w:rsidR="003A3590" w:rsidTr="000926D5">
        <w:tc>
          <w:tcPr>
            <w:cnfStyle w:val="001000000000" w:firstRow="0" w:lastRow="0" w:firstColumn="1" w:lastColumn="0" w:oddVBand="0" w:evenVBand="0" w:oddHBand="0" w:evenHBand="0" w:firstRowFirstColumn="0" w:firstRowLastColumn="0" w:lastRowFirstColumn="0" w:lastRowLastColumn="0"/>
            <w:tcW w:w="1980" w:type="dxa"/>
            <w:vMerge/>
          </w:tcPr>
          <w:p w:rsidR="003A3590" w:rsidRDefault="003A3590" w:rsidP="003A3590">
            <w:pPr>
              <w:rPr>
                <w:lang w:eastAsia="zh-CN"/>
              </w:rPr>
            </w:pPr>
          </w:p>
        </w:tc>
        <w:tc>
          <w:tcPr>
            <w:tcW w:w="2835" w:type="dxa"/>
          </w:tcPr>
          <w:p w:rsidR="003A3590" w:rsidRDefault="003A3590" w:rsidP="003A3590">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3A3590" w:rsidRDefault="003A3590" w:rsidP="003A359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-15.22 dB</w:t>
            </w:r>
          </w:p>
        </w:tc>
        <w:tc>
          <w:tcPr>
            <w:tcW w:w="2327" w:type="dxa"/>
          </w:tcPr>
          <w:p w:rsidR="003A3590" w:rsidRDefault="003A3590" w:rsidP="003A359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-20.62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0926D5">
            <w:pPr>
              <w:rPr>
                <w:lang w:eastAsia="zh-CN"/>
              </w:rPr>
            </w:pP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11765B" w:rsidRPr="0054066C" w:rsidRDefault="0011765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15.27</w:t>
            </w:r>
            <w:r w:rsidRPr="0054066C">
              <w:rPr>
                <w:color w:val="000000" w:themeColor="text1"/>
                <w:lang w:eastAsia="zh-CN"/>
              </w:rPr>
              <w:t xml:space="preserve"> dB</w:t>
            </w:r>
          </w:p>
        </w:tc>
        <w:tc>
          <w:tcPr>
            <w:tcW w:w="2327" w:type="dxa"/>
          </w:tcPr>
          <w:p w:rsidR="0011765B" w:rsidRPr="0054066C" w:rsidRDefault="0011765B"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54066C">
              <w:rPr>
                <w:color w:val="000000" w:themeColor="text1"/>
                <w:lang w:eastAsia="zh-CN"/>
              </w:rPr>
              <w:t>-</w:t>
            </w:r>
            <w:r w:rsidR="0054066C" w:rsidRPr="0054066C">
              <w:rPr>
                <w:color w:val="000000" w:themeColor="text1"/>
                <w:lang w:eastAsia="zh-CN"/>
              </w:rPr>
              <w:t>21.47</w:t>
            </w:r>
            <w:r w:rsidRPr="0054066C">
              <w:rPr>
                <w:color w:val="000000" w:themeColor="text1"/>
                <w:lang w:eastAsia="zh-CN"/>
              </w:rPr>
              <w:t xml:space="preserve">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11765B" w:rsidRDefault="0011765B" w:rsidP="000926D5">
            <w:pPr>
              <w:rPr>
                <w:lang w:eastAsia="zh-CN"/>
              </w:rPr>
            </w:pPr>
            <w:r>
              <w:rPr>
                <w:lang w:eastAsia="zh-CN"/>
              </w:rPr>
              <w:t>UMa</w:t>
            </w:r>
          </w:p>
          <w:p w:rsidR="0011765B" w:rsidRDefault="0011765B" w:rsidP="000926D5">
            <w:pPr>
              <w:rPr>
                <w:lang w:eastAsia="zh-CN"/>
              </w:rPr>
            </w:pPr>
            <w:r>
              <w:rPr>
                <w:lang w:eastAsia="zh-CN"/>
              </w:rPr>
              <w:t>All indoor UE</w:t>
            </w:r>
          </w:p>
        </w:tc>
        <w:tc>
          <w:tcPr>
            <w:tcW w:w="2835" w:type="dxa"/>
          </w:tcPr>
          <w:p w:rsidR="0011765B" w:rsidRPr="00AB56A9" w:rsidRDefault="0011765B"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-15.22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-20.62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0926D5">
            <w:pPr>
              <w:rPr>
                <w:lang w:eastAsia="zh-CN"/>
              </w:rPr>
            </w:pP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-15.22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-20.62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0926D5">
            <w:pPr>
              <w:rPr>
                <w:lang w:eastAsia="zh-CN"/>
              </w:rPr>
            </w:pP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-15.77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-22.27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11765B" w:rsidRDefault="0011765B" w:rsidP="000926D5">
            <w:pPr>
              <w:rPr>
                <w:lang w:eastAsia="zh-CN"/>
              </w:rPr>
            </w:pPr>
            <w:r>
              <w:rPr>
                <w:lang w:eastAsia="zh-CN"/>
              </w:rPr>
              <w:t>UMi, FR1</w:t>
            </w:r>
          </w:p>
        </w:tc>
        <w:tc>
          <w:tcPr>
            <w:tcW w:w="2835" w:type="dxa"/>
          </w:tcPr>
          <w:p w:rsidR="0011765B" w:rsidRPr="00AB56A9" w:rsidRDefault="0011765B"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-15.24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-20.64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11765B">
            <w:pPr>
              <w:rPr>
                <w:lang w:eastAsia="zh-CN"/>
              </w:rPr>
            </w:pPr>
          </w:p>
        </w:tc>
        <w:tc>
          <w:tcPr>
            <w:tcW w:w="2835"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165"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-15.24 dB</w:t>
            </w:r>
          </w:p>
        </w:tc>
        <w:tc>
          <w:tcPr>
            <w:tcW w:w="2327"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-20.64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11765B">
            <w:pPr>
              <w:rPr>
                <w:lang w:eastAsia="zh-CN"/>
              </w:rPr>
            </w:pPr>
          </w:p>
        </w:tc>
        <w:tc>
          <w:tcPr>
            <w:tcW w:w="2835"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-15.64 dB</w:t>
            </w:r>
          </w:p>
        </w:tc>
        <w:tc>
          <w:tcPr>
            <w:tcW w:w="2327" w:type="dxa"/>
          </w:tcPr>
          <w:p w:rsidR="0011765B" w:rsidRDefault="0011765B" w:rsidP="0011765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-21.24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11765B" w:rsidRDefault="0011765B" w:rsidP="000926D5">
            <w:pPr>
              <w:rPr>
                <w:lang w:eastAsia="zh-CN"/>
              </w:rPr>
            </w:pPr>
            <w:r>
              <w:rPr>
                <w:lang w:eastAsia="zh-CN"/>
              </w:rPr>
              <w:t>UMi, FR2</w:t>
            </w: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-18.51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-23.61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0926D5">
            <w:pPr>
              <w:rPr>
                <w:lang w:eastAsia="zh-CN"/>
              </w:rPr>
            </w:pPr>
          </w:p>
        </w:tc>
        <w:tc>
          <w:tcPr>
            <w:tcW w:w="2835" w:type="dxa"/>
          </w:tcPr>
          <w:p w:rsidR="0011765B" w:rsidRDefault="009B763E"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11765B">
              <w:rPr>
                <w:lang w:eastAsia="zh-CN"/>
              </w:rPr>
              <w:t>00MHz, 120kHz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-19.71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-24.31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tcPr>
          <w:p w:rsidR="0011765B" w:rsidRDefault="0011765B" w:rsidP="000926D5">
            <w:pPr>
              <w:rPr>
                <w:lang w:eastAsia="zh-CN"/>
              </w:rPr>
            </w:pPr>
            <w:r>
              <w:rPr>
                <w:lang w:eastAsia="zh-CN"/>
              </w:rPr>
              <w:t>Office, FR1</w:t>
            </w: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-17.56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-20.76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val="restart"/>
          </w:tcPr>
          <w:p w:rsidR="0011765B" w:rsidRDefault="0011765B" w:rsidP="000926D5">
            <w:pPr>
              <w:rPr>
                <w:lang w:eastAsia="zh-CN"/>
              </w:rPr>
            </w:pPr>
            <w:r>
              <w:rPr>
                <w:lang w:eastAsia="zh-CN"/>
              </w:rPr>
              <w:t>Office, FR2</w:t>
            </w:r>
          </w:p>
        </w:tc>
        <w:tc>
          <w:tcPr>
            <w:tcW w:w="283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-15.67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-19.47 dB</w:t>
            </w:r>
          </w:p>
        </w:tc>
      </w:tr>
      <w:tr w:rsidR="0011765B" w:rsidTr="000926D5">
        <w:tc>
          <w:tcPr>
            <w:cnfStyle w:val="001000000000" w:firstRow="0" w:lastRow="0" w:firstColumn="1" w:lastColumn="0" w:oddVBand="0" w:evenVBand="0" w:oddHBand="0" w:evenHBand="0" w:firstRowFirstColumn="0" w:firstRowLastColumn="0" w:lastRowFirstColumn="0" w:lastRowLastColumn="0"/>
            <w:tcW w:w="1980" w:type="dxa"/>
            <w:vMerge/>
          </w:tcPr>
          <w:p w:rsidR="0011765B" w:rsidRDefault="0011765B" w:rsidP="000926D5">
            <w:pPr>
              <w:rPr>
                <w:lang w:eastAsia="zh-CN"/>
              </w:rPr>
            </w:pPr>
          </w:p>
        </w:tc>
        <w:tc>
          <w:tcPr>
            <w:tcW w:w="2835" w:type="dxa"/>
          </w:tcPr>
          <w:p w:rsidR="0011765B" w:rsidRDefault="009B763E"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11765B">
              <w:rPr>
                <w:lang w:eastAsia="zh-CN"/>
              </w:rPr>
              <w:t>00MHz, 120kHz</w:t>
            </w:r>
          </w:p>
        </w:tc>
        <w:tc>
          <w:tcPr>
            <w:tcW w:w="2165"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-15.77 dB</w:t>
            </w:r>
          </w:p>
        </w:tc>
        <w:tc>
          <w:tcPr>
            <w:tcW w:w="2327" w:type="dxa"/>
          </w:tcPr>
          <w:p w:rsidR="0011765B" w:rsidRDefault="0011765B"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-19.37 dB</w:t>
            </w:r>
          </w:p>
        </w:tc>
      </w:tr>
    </w:tbl>
    <w:p w:rsidR="00E64403" w:rsidRDefault="0011765B" w:rsidP="00E64403">
      <w:pPr>
        <w:jc w:val="center"/>
        <w:rPr>
          <w:lang w:eastAsia="zh-CN"/>
        </w:rPr>
      </w:pPr>
      <w:r>
        <w:rPr>
          <w:lang w:eastAsia="zh-CN"/>
        </w:rPr>
        <w:t xml:space="preserve">Table </w:t>
      </w:r>
      <w:r w:rsidR="00FD7F17">
        <w:rPr>
          <w:lang w:eastAsia="zh-CN"/>
        </w:rPr>
        <w:t>5</w:t>
      </w:r>
      <w:r>
        <w:rPr>
          <w:lang w:eastAsia="zh-CN"/>
        </w:rPr>
        <w:t xml:space="preserve">: </w:t>
      </w:r>
      <w:r w:rsidRPr="00385161">
        <w:rPr>
          <w:lang w:eastAsia="zh-CN"/>
        </w:rPr>
        <w:t>SINR point</w:t>
      </w:r>
      <w:r>
        <w:rPr>
          <w:lang w:eastAsia="zh-CN"/>
        </w:rPr>
        <w:t>s</w:t>
      </w:r>
      <w:r w:rsidRPr="00385161">
        <w:rPr>
          <w:lang w:eastAsia="zh-CN"/>
        </w:rPr>
        <w:t xml:space="preserve"> for 80% </w:t>
      </w:r>
      <w:r>
        <w:rPr>
          <w:lang w:eastAsia="zh-CN"/>
        </w:rPr>
        <w:t xml:space="preserve">and 95% </w:t>
      </w:r>
      <w:r w:rsidRPr="00385161">
        <w:rPr>
          <w:lang w:eastAsia="zh-CN"/>
        </w:rPr>
        <w:t>UE</w:t>
      </w:r>
      <w:r>
        <w:rPr>
          <w:lang w:eastAsia="zh-CN"/>
        </w:rPr>
        <w:t>s</w:t>
      </w:r>
      <w:r w:rsidRPr="00385161">
        <w:rPr>
          <w:lang w:eastAsia="zh-CN"/>
        </w:rPr>
        <w:t xml:space="preserve"> to include </w:t>
      </w:r>
      <w:r>
        <w:rPr>
          <w:lang w:eastAsia="zh-CN"/>
        </w:rPr>
        <w:t>the best 5</w:t>
      </w:r>
      <w:r w:rsidRPr="00385161">
        <w:rPr>
          <w:lang w:eastAsia="zh-CN"/>
        </w:rPr>
        <w:t xml:space="preserve"> cells</w:t>
      </w:r>
      <w:r>
        <w:rPr>
          <w:lang w:eastAsia="zh-CN"/>
        </w:rPr>
        <w:t xml:space="preserve"> with comb-2 PRS</w:t>
      </w:r>
    </w:p>
    <w:p w:rsidR="00821649" w:rsidRDefault="00821649" w:rsidP="002971CA">
      <w:pPr>
        <w:rPr>
          <w:lang w:eastAsia="zh-CN"/>
        </w:rPr>
      </w:pPr>
    </w:p>
    <w:p w:rsidR="00821649" w:rsidRDefault="00821649" w:rsidP="00821649">
      <w:pPr>
        <w:rPr>
          <w:lang w:eastAsia="zh-CN"/>
        </w:rPr>
      </w:pPr>
      <w:r>
        <w:rPr>
          <w:lang w:eastAsia="zh-CN"/>
        </w:rPr>
        <w:t>In the following, for comb-2 PRS, we show the table SINR(100% UE, 1):</w:t>
      </w:r>
    </w:p>
    <w:tbl>
      <w:tblPr>
        <w:tblStyle w:val="GridTable1Light"/>
        <w:tblW w:w="0" w:type="auto"/>
        <w:jc w:val="center"/>
        <w:tblLook w:val="04A0" w:firstRow="1" w:lastRow="0" w:firstColumn="1" w:lastColumn="0" w:noHBand="0" w:noVBand="1"/>
      </w:tblPr>
      <w:tblGrid>
        <w:gridCol w:w="1980"/>
        <w:gridCol w:w="2835"/>
        <w:gridCol w:w="2327"/>
      </w:tblGrid>
      <w:tr w:rsidR="00821649" w:rsidTr="000926D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821649" w:rsidRDefault="00821649" w:rsidP="000926D5">
            <w:pPr>
              <w:rPr>
                <w:lang w:eastAsia="zh-CN"/>
              </w:rPr>
            </w:pPr>
            <w:r>
              <w:rPr>
                <w:lang w:eastAsia="zh-CN"/>
              </w:rPr>
              <w:t>Scenario</w:t>
            </w:r>
          </w:p>
        </w:tc>
        <w:tc>
          <w:tcPr>
            <w:tcW w:w="2835" w:type="dxa"/>
          </w:tcPr>
          <w:p w:rsidR="00821649" w:rsidRDefault="00821649"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327" w:type="dxa"/>
          </w:tcPr>
          <w:p w:rsidR="00821649" w:rsidRDefault="00821649" w:rsidP="000926D5">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1)</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21649" w:rsidRDefault="00821649" w:rsidP="000926D5">
            <w:pPr>
              <w:rPr>
                <w:lang w:eastAsia="zh-CN"/>
              </w:rPr>
            </w:pPr>
            <w:r>
              <w:rPr>
                <w:lang w:eastAsia="zh-CN"/>
              </w:rPr>
              <w:t>UMa</w:t>
            </w:r>
          </w:p>
          <w:p w:rsidR="00821649" w:rsidRDefault="00821649" w:rsidP="000926D5">
            <w:pPr>
              <w:rPr>
                <w:lang w:eastAsia="zh-CN"/>
              </w:rPr>
            </w:pPr>
            <w:r>
              <w:rPr>
                <w:lang w:eastAsia="zh-CN"/>
              </w:rPr>
              <w:t xml:space="preserve">All outdoor UE </w:t>
            </w:r>
          </w:p>
        </w:tc>
        <w:tc>
          <w:tcPr>
            <w:tcW w:w="2835" w:type="dxa"/>
          </w:tcPr>
          <w:p w:rsidR="00821649" w:rsidRPr="00AB56A9" w:rsidRDefault="00821649"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821649" w:rsidRPr="007733E2" w:rsidRDefault="00821649" w:rsidP="000926D5">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7733E2">
              <w:rPr>
                <w:color w:val="000000" w:themeColor="text1"/>
                <w:lang w:eastAsia="zh-CN"/>
              </w:rPr>
              <w:t>-2.26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821649" w:rsidRPr="007733E2" w:rsidRDefault="00821649" w:rsidP="000926D5">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sidRPr="007733E2">
              <w:rPr>
                <w:color w:val="000000" w:themeColor="text1"/>
                <w:lang w:eastAsia="zh-CN"/>
              </w:rPr>
              <w:t>-2.26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821649" w:rsidRPr="0011765B" w:rsidRDefault="00821649" w:rsidP="000926D5">
            <w:pPr>
              <w:cnfStyle w:val="000000000000" w:firstRow="0" w:lastRow="0" w:firstColumn="0" w:lastColumn="0" w:oddVBand="0" w:evenVBand="0" w:oddHBand="0" w:evenHBand="0" w:firstRowFirstColumn="0" w:firstRowLastColumn="0" w:lastRowFirstColumn="0" w:lastRowLastColumn="0"/>
              <w:rPr>
                <w:color w:val="A6A6A6" w:themeColor="background1" w:themeShade="A6"/>
                <w:lang w:eastAsia="zh-CN"/>
              </w:rPr>
            </w:pPr>
            <w:r w:rsidRPr="0054066C">
              <w:rPr>
                <w:color w:val="000000" w:themeColor="text1"/>
                <w:lang w:eastAsia="zh-CN"/>
              </w:rPr>
              <w:t>-2.24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21649" w:rsidRDefault="00821649" w:rsidP="000926D5">
            <w:pPr>
              <w:rPr>
                <w:lang w:eastAsia="zh-CN"/>
              </w:rPr>
            </w:pPr>
            <w:r>
              <w:rPr>
                <w:lang w:eastAsia="zh-CN"/>
              </w:rPr>
              <w:t>UMa</w:t>
            </w:r>
          </w:p>
          <w:p w:rsidR="00821649" w:rsidRDefault="00821649" w:rsidP="000926D5">
            <w:pPr>
              <w:rPr>
                <w:lang w:eastAsia="zh-CN"/>
              </w:rPr>
            </w:pPr>
            <w:r>
              <w:rPr>
                <w:lang w:eastAsia="zh-CN"/>
              </w:rPr>
              <w:t>All indoor UE</w:t>
            </w:r>
          </w:p>
        </w:tc>
        <w:tc>
          <w:tcPr>
            <w:tcW w:w="2835" w:type="dxa"/>
          </w:tcPr>
          <w:p w:rsidR="00821649" w:rsidRPr="00AB56A9" w:rsidRDefault="00821649"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-2.29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-2.56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-5.25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21649" w:rsidRDefault="00821649" w:rsidP="000926D5">
            <w:pPr>
              <w:rPr>
                <w:lang w:eastAsia="zh-CN"/>
              </w:rPr>
            </w:pPr>
            <w:r>
              <w:rPr>
                <w:lang w:eastAsia="zh-CN"/>
              </w:rPr>
              <w:t>UMi, FR1</w:t>
            </w:r>
          </w:p>
        </w:tc>
        <w:tc>
          <w:tcPr>
            <w:tcW w:w="2835" w:type="dxa"/>
          </w:tcPr>
          <w:p w:rsidR="00821649" w:rsidRPr="00AB56A9" w:rsidRDefault="00821649" w:rsidP="000926D5">
            <w:pPr>
              <w:cnfStyle w:val="000000000000" w:firstRow="0" w:lastRow="0" w:firstColumn="0" w:lastColumn="0" w:oddVBand="0" w:evenVBand="0" w:oddHBand="0" w:evenHBand="0" w:firstRowFirstColumn="0" w:firstRowLastColumn="0" w:lastRowFirstColumn="0" w:lastRowLastColumn="0"/>
              <w:rPr>
                <w:lang w:val="en-US" w:eastAsia="zh-CN"/>
              </w:rPr>
            </w:pPr>
            <w:r w:rsidRPr="00AB56A9">
              <w:rPr>
                <w:lang w:val="en-US" w:eastAsia="zh-CN"/>
              </w:rPr>
              <w:t>2GHz, 5MHz, 15kHz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-2.8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sidRPr="00AB56A9">
              <w:rPr>
                <w:lang w:val="en-US" w:eastAsia="zh-CN"/>
              </w:rPr>
              <w:t>2GHz, 5</w:t>
            </w:r>
            <w:r>
              <w:rPr>
                <w:lang w:val="en-US" w:eastAsia="zh-CN"/>
              </w:rPr>
              <w:t>0</w:t>
            </w:r>
            <w:r w:rsidRPr="00AB56A9">
              <w:rPr>
                <w:lang w:val="en-US" w:eastAsia="zh-CN"/>
              </w:rPr>
              <w:t>MHz, 15kHz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-2.8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-2.27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21649" w:rsidRDefault="00821649" w:rsidP="000926D5">
            <w:pPr>
              <w:rPr>
                <w:lang w:eastAsia="zh-CN"/>
              </w:rPr>
            </w:pPr>
            <w:r>
              <w:rPr>
                <w:lang w:eastAsia="zh-CN"/>
              </w:rPr>
              <w:t>UMi, FR2</w:t>
            </w: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-5.76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F453F0"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821649">
              <w:rPr>
                <w:lang w:eastAsia="zh-CN"/>
              </w:rPr>
              <w:t>00MHz, 120kHz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-8.7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821649" w:rsidRDefault="00821649" w:rsidP="000926D5">
            <w:pPr>
              <w:rPr>
                <w:lang w:eastAsia="zh-CN"/>
              </w:rPr>
            </w:pPr>
            <w:r>
              <w:rPr>
                <w:lang w:eastAsia="zh-CN"/>
              </w:rPr>
              <w:t>Office, FR1</w:t>
            </w: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val="en-US" w:eastAsia="zh-CN"/>
              </w:rPr>
              <w:t>4GHz, 100MHz, 30</w:t>
            </w:r>
            <w:r w:rsidRPr="00AB56A9">
              <w:rPr>
                <w:lang w:val="en-US" w:eastAsia="zh-CN"/>
              </w:rPr>
              <w:t>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-5.89 dB</w:t>
            </w:r>
          </w:p>
        </w:tc>
      </w:tr>
      <w:tr w:rsidR="00821649" w:rsidTr="000926D5">
        <w:trPr>
          <w:trHeight w:val="6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21649" w:rsidRDefault="00821649" w:rsidP="000926D5">
            <w:pPr>
              <w:rPr>
                <w:lang w:eastAsia="zh-CN"/>
              </w:rPr>
            </w:pPr>
            <w:r>
              <w:rPr>
                <w:lang w:eastAsia="zh-CN"/>
              </w:rPr>
              <w:t>Office, FR2</w:t>
            </w:r>
          </w:p>
        </w:tc>
        <w:tc>
          <w:tcPr>
            <w:tcW w:w="2835"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 dB</w:t>
            </w:r>
          </w:p>
        </w:tc>
      </w:tr>
      <w:tr w:rsidR="00821649" w:rsidTr="000926D5">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21649" w:rsidRDefault="00821649" w:rsidP="000926D5">
            <w:pPr>
              <w:rPr>
                <w:lang w:eastAsia="zh-CN"/>
              </w:rPr>
            </w:pPr>
          </w:p>
        </w:tc>
        <w:tc>
          <w:tcPr>
            <w:tcW w:w="2835" w:type="dxa"/>
          </w:tcPr>
          <w:p w:rsidR="00821649" w:rsidRDefault="00F453F0"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4</w:t>
            </w:r>
            <w:r w:rsidR="00821649">
              <w:rPr>
                <w:lang w:eastAsia="zh-CN"/>
              </w:rPr>
              <w:t>00MHz, 120kHz</w:t>
            </w:r>
          </w:p>
        </w:tc>
        <w:tc>
          <w:tcPr>
            <w:tcW w:w="2327" w:type="dxa"/>
          </w:tcPr>
          <w:p w:rsidR="00821649" w:rsidRDefault="00821649" w:rsidP="000926D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 dB</w:t>
            </w:r>
          </w:p>
        </w:tc>
      </w:tr>
    </w:tbl>
    <w:p w:rsidR="008F77B3" w:rsidRDefault="00821649" w:rsidP="00204A3C">
      <w:pPr>
        <w:jc w:val="center"/>
        <w:rPr>
          <w:lang w:eastAsia="zh-CN"/>
        </w:rPr>
      </w:pPr>
      <w:r>
        <w:rPr>
          <w:lang w:eastAsia="zh-CN"/>
        </w:rPr>
        <w:t xml:space="preserve">Table 6: </w:t>
      </w:r>
      <w:r w:rsidRPr="00385161">
        <w:rPr>
          <w:lang w:eastAsia="zh-CN"/>
        </w:rPr>
        <w:t>SINR point</w:t>
      </w:r>
      <w:r>
        <w:rPr>
          <w:lang w:eastAsia="zh-CN"/>
        </w:rPr>
        <w:t>s</w:t>
      </w:r>
      <w:r w:rsidRPr="00385161">
        <w:rPr>
          <w:lang w:eastAsia="zh-CN"/>
        </w:rPr>
        <w:t xml:space="preserve"> for</w:t>
      </w:r>
      <w:r>
        <w:rPr>
          <w:lang w:eastAsia="zh-CN"/>
        </w:rPr>
        <w:t xml:space="preserve"> 100% </w:t>
      </w:r>
      <w:r w:rsidRPr="00385161">
        <w:rPr>
          <w:lang w:eastAsia="zh-CN"/>
        </w:rPr>
        <w:t>UE</w:t>
      </w:r>
      <w:r>
        <w:rPr>
          <w:lang w:eastAsia="zh-CN"/>
        </w:rPr>
        <w:t>s</w:t>
      </w:r>
      <w:r w:rsidRPr="00385161">
        <w:rPr>
          <w:lang w:eastAsia="zh-CN"/>
        </w:rPr>
        <w:t xml:space="preserve"> to include </w:t>
      </w:r>
      <w:r>
        <w:rPr>
          <w:lang w:eastAsia="zh-CN"/>
        </w:rPr>
        <w:t>the best 1 cell with comb-2 PRS</w:t>
      </w:r>
    </w:p>
    <w:p w:rsidR="00204A3C" w:rsidRDefault="00204A3C" w:rsidP="00204A3C">
      <w:pPr>
        <w:rPr>
          <w:lang w:eastAsia="zh-CN"/>
        </w:rPr>
      </w:pPr>
      <w:r>
        <w:rPr>
          <w:noProof/>
          <w:lang w:val="en-US" w:eastAsia="zh-TW"/>
        </w:rPr>
        <mc:AlternateContent>
          <mc:Choice Requires="wps">
            <w:drawing>
              <wp:anchor distT="45720" distB="45720" distL="114300" distR="114300" simplePos="0" relativeHeight="251674624" behindDoc="0" locked="0" layoutInCell="1" allowOverlap="1" wp14:anchorId="6E02242A" wp14:editId="633255A5">
                <wp:simplePos x="0" y="0"/>
                <wp:positionH relativeFrom="margin">
                  <wp:align>left</wp:align>
                </wp:positionH>
                <wp:positionV relativeFrom="paragraph">
                  <wp:posOffset>241756</wp:posOffset>
                </wp:positionV>
                <wp:extent cx="5908675" cy="603250"/>
                <wp:effectExtent l="0" t="0" r="158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603849"/>
                        </a:xfrm>
                        <a:prstGeom prst="rect">
                          <a:avLst/>
                        </a:prstGeom>
                        <a:solidFill>
                          <a:srgbClr val="FFFFFF"/>
                        </a:solidFill>
                        <a:ln w="9525">
                          <a:solidFill>
                            <a:srgbClr val="000000"/>
                          </a:solidFill>
                          <a:miter lim="800000"/>
                          <a:headEnd/>
                          <a:tailEnd/>
                        </a:ln>
                      </wps:spPr>
                      <wps:txbx>
                        <w:txbxContent>
                          <w:p w:rsidR="00204A3C" w:rsidRDefault="00204A3C" w:rsidP="00204A3C">
                            <w:r w:rsidRPr="00E64403">
                              <w:rPr>
                                <w:b/>
                              </w:rPr>
                              <w:t xml:space="preserve">Observation </w:t>
                            </w:r>
                            <w:r>
                              <w:rPr>
                                <w:b/>
                              </w:rPr>
                              <w:t>3</w:t>
                            </w:r>
                            <w:r>
                              <w:t xml:space="preserve">: </w:t>
                            </w:r>
                            <w:r w:rsidRPr="00E64403">
                              <w:t xml:space="preserve">If the target is to set </w:t>
                            </w:r>
                            <w:r>
                              <w:t>SINR</w:t>
                            </w:r>
                            <w:r w:rsidRPr="00E64403">
                              <w:t xml:space="preserve"> threshold such that 80% UE may include best </w:t>
                            </w:r>
                            <w:r>
                              <w:t xml:space="preserve">5 </w:t>
                            </w:r>
                            <w:r w:rsidRPr="00E64403">
                              <w:t>cells for comb-2 PRS, then</w:t>
                            </w:r>
                            <w:r>
                              <w:t xml:space="preserve"> the</w:t>
                            </w:r>
                            <w:r w:rsidRPr="00E64403">
                              <w:t xml:space="preserve"> </w:t>
                            </w:r>
                            <w:r>
                              <w:t>SINR</w:t>
                            </w:r>
                            <w:r w:rsidRPr="00E64403">
                              <w:t xml:space="preserve"> threshold </w:t>
                            </w:r>
                            <w:r>
                              <w:t>would be -</w:t>
                            </w:r>
                            <w:r w:rsidRPr="00E64403">
                              <w:t>20 dB</w:t>
                            </w:r>
                            <w:r>
                              <w:t>. Thus, considering the neighbour cells, t</w:t>
                            </w:r>
                            <w:r w:rsidRPr="00E64403">
                              <w:t xml:space="preserve">he cost is too high to set core requirement </w:t>
                            </w:r>
                            <w:r>
                              <w:t>based on</w:t>
                            </w:r>
                            <w:r w:rsidRPr="00E64403">
                              <w:t xml:space="preserve"> comb-2 PRS</w:t>
                            </w:r>
                          </w:p>
                          <w:p w:rsidR="00204A3C" w:rsidRDefault="00204A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02242A" id="_x0000_t202" coordsize="21600,21600" o:spt="202" path="m,l,21600r21600,l21600,xe">
                <v:stroke joinstyle="miter"/>
                <v:path gradientshapeok="t" o:connecttype="rect"/>
              </v:shapetype>
              <v:shape id="Text Box 2" o:spid="_x0000_s1026" type="#_x0000_t202" style="position:absolute;left:0;text-align:left;margin-left:0;margin-top:19.05pt;width:465.25pt;height:47.5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">
                <v:textbox>
                  <w:txbxContent>
                    <w:p w:rsidR="00204A3C" w:rsidRDefault="00204A3C" w:rsidP="00204A3C">
                      <w:r w:rsidRPr="00E64403">
                        <w:rPr>
                          <w:b/>
                        </w:rPr>
                        <w:t xml:space="preserve">Observation </w:t>
                      </w:r>
                      <w:r>
                        <w:rPr>
                          <w:b/>
                        </w:rPr>
                        <w:t>3</w:t>
                      </w:r>
                      <w:r>
                        <w:t xml:space="preserve">: </w:t>
                      </w:r>
                      <w:r w:rsidRPr="00E64403">
                        <w:t xml:space="preserve">If the target is to set </w:t>
                      </w:r>
                      <w:r>
                        <w:t>SINR</w:t>
                      </w:r>
                      <w:r w:rsidRPr="00E64403">
                        <w:t xml:space="preserve"> threshold such that 80% UE may include best </w:t>
                      </w:r>
                      <w:r>
                        <w:t xml:space="preserve">5 </w:t>
                      </w:r>
                      <w:r w:rsidRPr="00E64403">
                        <w:t>cells for comb-2 PRS, then</w:t>
                      </w:r>
                      <w:r>
                        <w:t xml:space="preserve"> the</w:t>
                      </w:r>
                      <w:r w:rsidRPr="00E64403">
                        <w:t xml:space="preserve"> </w:t>
                      </w:r>
                      <w:r>
                        <w:t>SINR</w:t>
                      </w:r>
                      <w:r w:rsidRPr="00E64403">
                        <w:t xml:space="preserve"> threshold </w:t>
                      </w:r>
                      <w:r>
                        <w:t>would be -</w:t>
                      </w:r>
                      <w:r w:rsidRPr="00E64403">
                        <w:t>20 dB</w:t>
                      </w:r>
                      <w:r>
                        <w:t>. Thus, considering the neighbour cells, t</w:t>
                      </w:r>
                      <w:r w:rsidRPr="00E64403">
                        <w:t xml:space="preserve">he cost is too high to set core requirement </w:t>
                      </w:r>
                      <w:r>
                        <w:t>based on</w:t>
                      </w:r>
                      <w:r w:rsidRPr="00E64403">
                        <w:t xml:space="preserve"> comb-2 PRS</w:t>
                      </w:r>
                    </w:p>
                    <w:p w:rsidR="00204A3C" w:rsidRDefault="00204A3C"/>
                  </w:txbxContent>
                </v:textbox>
                <w10:wrap type="square" anchorx="margin"/>
              </v:shape>
            </w:pict>
          </mc:Fallback>
        </mc:AlternateContent>
      </w:r>
      <w:r w:rsidR="00E64403">
        <w:rPr>
          <w:lang w:eastAsia="zh-CN"/>
        </w:rPr>
        <w:t xml:space="preserve">From </w:t>
      </w:r>
      <w:r w:rsidR="00E1424C">
        <w:rPr>
          <w:lang w:eastAsia="zh-CN"/>
        </w:rPr>
        <w:t>above simulation results</w:t>
      </w:r>
      <w:r w:rsidR="00E64403">
        <w:rPr>
          <w:lang w:eastAsia="zh-CN"/>
        </w:rPr>
        <w:t>, we have the following observations:</w:t>
      </w:r>
      <w:r>
        <w:rPr>
          <w:noProof/>
          <w:lang w:val="en-US" w:eastAsia="zh-TW"/>
        </w:rPr>
        <mc:AlternateContent>
          <mc:Choice Requires="wps">
            <w:drawing>
              <wp:anchor distT="45720" distB="45720" distL="114300" distR="114300" simplePos="0" relativeHeight="251676672" behindDoc="0" locked="0" layoutInCell="1" allowOverlap="1" wp14:anchorId="5B835998" wp14:editId="5910F216">
                <wp:simplePos x="0" y="0"/>
                <wp:positionH relativeFrom="margin">
                  <wp:posOffset>8255</wp:posOffset>
                </wp:positionH>
                <wp:positionV relativeFrom="paragraph">
                  <wp:posOffset>944880</wp:posOffset>
                </wp:positionV>
                <wp:extent cx="5908675" cy="517525"/>
                <wp:effectExtent l="0" t="0" r="15875" b="158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517525"/>
                        </a:xfrm>
                        <a:prstGeom prst="rect">
                          <a:avLst/>
                        </a:prstGeom>
                        <a:solidFill>
                          <a:srgbClr val="FFFFFF"/>
                        </a:solidFill>
                        <a:ln w="9525">
                          <a:solidFill>
                            <a:srgbClr val="000000"/>
                          </a:solidFill>
                          <a:miter lim="800000"/>
                          <a:headEnd/>
                          <a:tailEnd/>
                        </a:ln>
                      </wps:spPr>
                      <wps:txbx>
                        <w:txbxContent>
                          <w:p w:rsidR="00204A3C" w:rsidRPr="007819AC" w:rsidRDefault="00204A3C" w:rsidP="00204A3C">
                            <w:r w:rsidRPr="00E64403">
                              <w:rPr>
                                <w:b/>
                              </w:rPr>
                              <w:t xml:space="preserve">Observation </w:t>
                            </w:r>
                            <w:r>
                              <w:rPr>
                                <w:b/>
                              </w:rPr>
                              <w:t>4</w:t>
                            </w:r>
                            <w:r>
                              <w:t>: For the reference cell, if</w:t>
                            </w:r>
                            <w:r w:rsidRPr="007819AC">
                              <w:t xml:space="preserve"> </w:t>
                            </w:r>
                            <w:r>
                              <w:t>the</w:t>
                            </w:r>
                            <w:r w:rsidRPr="007819AC">
                              <w:t xml:space="preserve"> </w:t>
                            </w:r>
                            <w:r>
                              <w:t>SINR</w:t>
                            </w:r>
                            <w:r w:rsidRPr="007819AC">
                              <w:t xml:space="preserve"> threshold </w:t>
                            </w:r>
                            <w:r>
                              <w:t xml:space="preserve">is set </w:t>
                            </w:r>
                            <w:r w:rsidRPr="007819AC">
                              <w:t>to be -6 dB</w:t>
                            </w:r>
                            <w:r>
                              <w:t>, then f</w:t>
                            </w:r>
                            <w:r w:rsidRPr="007819AC">
                              <w:t>or comb-2 PRS</w:t>
                            </w:r>
                          </w:p>
                          <w:p w:rsidR="00204A3C" w:rsidRPr="00E1424C" w:rsidRDefault="00204A3C" w:rsidP="00204A3C">
                            <w:pPr>
                              <w:pStyle w:val="ListParagraph"/>
                              <w:numPr>
                                <w:ilvl w:val="0"/>
                                <w:numId w:val="7"/>
                              </w:numPr>
                            </w:pPr>
                            <w:r w:rsidRPr="007819AC">
                              <w:t>For all scenario (except UMi FR2 400 MHz) , 100% UE may include the best cell</w:t>
                            </w:r>
                          </w:p>
                          <w:p w:rsidR="00204A3C" w:rsidRDefault="00204A3C" w:rsidP="00204A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835998" id="_x0000_s1027" type="#_x0000_t202" style="position:absolute;left:0;text-align:left;margin-left:.65pt;margin-top:74.4pt;width:465.25pt;height:40.7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">
                <v:textbox>
                  <w:txbxContent>
                    <w:p w:rsidR="00204A3C" w:rsidRPr="007819AC" w:rsidRDefault="00204A3C" w:rsidP="00204A3C">
                      <w:r w:rsidRPr="00E64403">
                        <w:rPr>
                          <w:b/>
                        </w:rPr>
                        <w:t xml:space="preserve">Observation </w:t>
                      </w:r>
                      <w:r>
                        <w:rPr>
                          <w:b/>
                        </w:rPr>
                        <w:t>4</w:t>
                      </w:r>
                      <w:r>
                        <w:t>: For the reference cell, if</w:t>
                      </w:r>
                      <w:r w:rsidRPr="007819AC">
                        <w:t xml:space="preserve"> </w:t>
                      </w:r>
                      <w:r>
                        <w:t>the</w:t>
                      </w:r>
                      <w:r w:rsidRPr="007819AC">
                        <w:t xml:space="preserve"> </w:t>
                      </w:r>
                      <w:r>
                        <w:t>SINR</w:t>
                      </w:r>
                      <w:r w:rsidRPr="007819AC">
                        <w:t xml:space="preserve"> threshold </w:t>
                      </w:r>
                      <w:r>
                        <w:t xml:space="preserve">is set </w:t>
                      </w:r>
                      <w:r w:rsidRPr="007819AC">
                        <w:t>to be -6 dB</w:t>
                      </w:r>
                      <w:r>
                        <w:t>, then f</w:t>
                      </w:r>
                      <w:r w:rsidRPr="007819AC">
                        <w:t>or comb-2 PRS</w:t>
                      </w:r>
                    </w:p>
                    <w:p w:rsidR="00204A3C" w:rsidRPr="00E1424C" w:rsidRDefault="00204A3C" w:rsidP="00204A3C">
                      <w:pPr>
                        <w:pStyle w:val="ListParagraph"/>
                        <w:numPr>
                          <w:ilvl w:val="0"/>
                          <w:numId w:val="7"/>
                        </w:numPr>
                      </w:pPr>
                      <w:r w:rsidRPr="007819AC">
                        <w:t>For all scenario (except UMi FR2 400 MHz) , 100% UE may include the best cell</w:t>
                      </w:r>
                    </w:p>
                    <w:p w:rsidR="00204A3C" w:rsidRDefault="00204A3C" w:rsidP="00204A3C"/>
                  </w:txbxContent>
                </v:textbox>
                <w10:wrap type="square" anchorx="margin"/>
              </v:shape>
            </w:pict>
          </mc:Fallback>
        </mc:AlternateContent>
      </w:r>
    </w:p>
    <w:p w:rsidR="00204A3C" w:rsidRDefault="00204A3C" w:rsidP="002971CA">
      <w:pPr>
        <w:rPr>
          <w:lang w:eastAsia="zh-CN"/>
        </w:rPr>
      </w:pPr>
    </w:p>
    <w:p w:rsidR="00204A3C" w:rsidRDefault="00204A3C" w:rsidP="002971CA">
      <w:pPr>
        <w:rPr>
          <w:lang w:eastAsia="zh-CN"/>
        </w:rPr>
      </w:pPr>
      <w:r>
        <w:t xml:space="preserve">In view of observations 1 and 3, </w:t>
      </w:r>
      <w:r>
        <w:rPr>
          <w:lang w:eastAsia="zh-CN"/>
        </w:rPr>
        <w:t>we have the following proposal:</w:t>
      </w:r>
      <w:r>
        <w:rPr>
          <w:noProof/>
          <w:lang w:val="en-US" w:eastAsia="zh-TW"/>
        </w:rPr>
        <mc:AlternateContent>
          <mc:Choice Requires="wps">
            <w:drawing>
              <wp:anchor distT="45720" distB="45720" distL="114300" distR="114300" simplePos="0" relativeHeight="251678720" behindDoc="0" locked="0" layoutInCell="1" allowOverlap="1" wp14:anchorId="15AFB932" wp14:editId="11607507">
                <wp:simplePos x="0" y="0"/>
                <wp:positionH relativeFrom="margin">
                  <wp:posOffset>0</wp:posOffset>
                </wp:positionH>
                <wp:positionV relativeFrom="paragraph">
                  <wp:posOffset>278130</wp:posOffset>
                </wp:positionV>
                <wp:extent cx="5908675" cy="517525"/>
                <wp:effectExtent l="0" t="0" r="15875" b="158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517525"/>
                        </a:xfrm>
                        <a:prstGeom prst="rect">
                          <a:avLst/>
                        </a:prstGeom>
                        <a:solidFill>
                          <a:srgbClr val="FFFFFF"/>
                        </a:solidFill>
                        <a:ln w="9525">
                          <a:solidFill>
                            <a:srgbClr val="000000"/>
                          </a:solidFill>
                          <a:miter lim="800000"/>
                          <a:headEnd/>
                          <a:tailEnd/>
                        </a:ln>
                      </wps:spPr>
                      <wps:txbx>
                        <w:txbxContent>
                          <w:p w:rsidR="00204A3C" w:rsidRDefault="00204A3C" w:rsidP="00204A3C">
                            <w:r>
                              <w:rPr>
                                <w:b/>
                              </w:rPr>
                              <w:t>Proposal</w:t>
                            </w:r>
                            <w:r w:rsidRPr="00E64403">
                              <w:rPr>
                                <w:b/>
                              </w:rPr>
                              <w:t xml:space="preserve"> </w:t>
                            </w:r>
                            <w:r>
                              <w:rPr>
                                <w:b/>
                              </w:rPr>
                              <w:t>1</w:t>
                            </w:r>
                            <w:r>
                              <w:t xml:space="preserve">: </w:t>
                            </w:r>
                            <w:r w:rsidRPr="00DD0946">
                              <w:t xml:space="preserve">Set </w:t>
                            </w:r>
                            <w:r>
                              <w:t>SINR</w:t>
                            </w:r>
                            <w:r w:rsidRPr="00DD0946">
                              <w:t xml:space="preserve"> threshold = -13 dB for neighbo</w:t>
                            </w:r>
                            <w:r>
                              <w:t>u</w:t>
                            </w:r>
                            <w:r w:rsidRPr="00DD0946">
                              <w:t>r cells</w:t>
                            </w:r>
                            <w:r>
                              <w:t>, i.e., the UE may be required to measure and report RSTD and/or RSRP for a neighbour cell provided that Es/Iot &gt;= -13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FB932" id="Text Box 7" o:spid="_x0000_s1028" type="#_x0000_t202" style="position:absolute;left:0;text-align:left;margin-left:0;margin-top:21.9pt;width:465.25pt;height:40.7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">
                <v:textbox>
                  <w:txbxContent>
                    <w:p w:rsidR="00204A3C" w:rsidRDefault="00204A3C" w:rsidP="00204A3C">
                      <w:r>
                        <w:rPr>
                          <w:b/>
                        </w:rPr>
                        <w:t>Proposal</w:t>
                      </w:r>
                      <w:r w:rsidRPr="00E64403">
                        <w:rPr>
                          <w:b/>
                        </w:rPr>
                        <w:t xml:space="preserve"> </w:t>
                      </w:r>
                      <w:r>
                        <w:rPr>
                          <w:b/>
                        </w:rPr>
                        <w:t>1</w:t>
                      </w:r>
                      <w:r>
                        <w:t xml:space="preserve">: </w:t>
                      </w:r>
                      <w:r w:rsidRPr="00DD0946">
                        <w:t xml:space="preserve">Set </w:t>
                      </w:r>
                      <w:r>
                        <w:t>SINR</w:t>
                      </w:r>
                      <w:r w:rsidRPr="00DD0946">
                        <w:t xml:space="preserve"> threshold = -13 dB for neighbo</w:t>
                      </w:r>
                      <w:r>
                        <w:t>u</w:t>
                      </w:r>
                      <w:r w:rsidRPr="00DD0946">
                        <w:t>r cells</w:t>
                      </w:r>
                      <w:r>
                        <w:t>, i.e., the UE may be required to measure and report RSTD and/or RSRP for a neighbour cell provided that Es/Iot &gt;= -13 dB</w:t>
                      </w:r>
                    </w:p>
                  </w:txbxContent>
                </v:textbox>
                <w10:wrap type="square" anchorx="margin"/>
              </v:shape>
            </w:pict>
          </mc:Fallback>
        </mc:AlternateContent>
      </w:r>
    </w:p>
    <w:p w:rsidR="00204A3C" w:rsidRDefault="00204A3C" w:rsidP="00821649">
      <w:r>
        <w:rPr>
          <w:noProof/>
          <w:lang w:val="en-US" w:eastAsia="zh-TW"/>
        </w:rPr>
        <w:lastRenderedPageBreak/>
        <mc:AlternateContent>
          <mc:Choice Requires="wps">
            <w:drawing>
              <wp:anchor distT="45720" distB="45720" distL="114300" distR="114300" simplePos="0" relativeHeight="251680768" behindDoc="0" locked="0" layoutInCell="1" allowOverlap="1" wp14:anchorId="4B5B97C1" wp14:editId="13D9AF91">
                <wp:simplePos x="0" y="0"/>
                <wp:positionH relativeFrom="margin">
                  <wp:align>left</wp:align>
                </wp:positionH>
                <wp:positionV relativeFrom="paragraph">
                  <wp:posOffset>769836</wp:posOffset>
                </wp:positionV>
                <wp:extent cx="5908675" cy="646430"/>
                <wp:effectExtent l="0" t="0" r="15875" b="2032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646981"/>
                        </a:xfrm>
                        <a:prstGeom prst="rect">
                          <a:avLst/>
                        </a:prstGeom>
                        <a:solidFill>
                          <a:srgbClr val="FFFFFF"/>
                        </a:solidFill>
                        <a:ln w="9525">
                          <a:solidFill>
                            <a:srgbClr val="000000"/>
                          </a:solidFill>
                          <a:miter lim="800000"/>
                          <a:headEnd/>
                          <a:tailEnd/>
                        </a:ln>
                      </wps:spPr>
                      <wps:txbx>
                        <w:txbxContent>
                          <w:p w:rsidR="00204A3C" w:rsidRDefault="00204A3C" w:rsidP="00204A3C">
                            <w:r>
                              <w:rPr>
                                <w:b/>
                              </w:rPr>
                              <w:t>Proposal</w:t>
                            </w:r>
                            <w:r w:rsidRPr="00E64403">
                              <w:rPr>
                                <w:b/>
                              </w:rPr>
                              <w:t xml:space="preserve"> </w:t>
                            </w:r>
                            <w:r>
                              <w:rPr>
                                <w:b/>
                              </w:rPr>
                              <w:t>2</w:t>
                            </w:r>
                            <w:r>
                              <w:t xml:space="preserve">: </w:t>
                            </w:r>
                            <w:r w:rsidRPr="00DD0946">
                              <w:t xml:space="preserve">Set </w:t>
                            </w:r>
                            <w:r>
                              <w:t>SINR threshold = -6</w:t>
                            </w:r>
                            <w:r w:rsidRPr="00DD0946">
                              <w:t xml:space="preserve"> dB for </w:t>
                            </w:r>
                            <w:r>
                              <w:t>the reference cell, i.e., the UE is required to measure and report RSTD and/or RSRP for the reference cell configured by the network provided that Es/Iot &gt;= -6 dB</w:t>
                            </w:r>
                          </w:p>
                          <w:p w:rsidR="00204A3C" w:rsidRDefault="00204A3C" w:rsidP="00204A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5B97C1" id="Text Box 9" o:spid="_x0000_s1029" type="#_x0000_t202" style="position:absolute;left:0;text-align:left;margin-left:0;margin-top:60.6pt;width:465.25pt;height:50.9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CAfJgIAAEs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">
                <v:textbox>
                  <w:txbxContent>
                    <w:p w:rsidR="00204A3C" w:rsidRDefault="00204A3C" w:rsidP="00204A3C">
                      <w:r>
                        <w:rPr>
                          <w:b/>
                        </w:rPr>
                        <w:t>Proposal</w:t>
                      </w:r>
                      <w:r w:rsidRPr="00E64403">
                        <w:rPr>
                          <w:b/>
                        </w:rPr>
                        <w:t xml:space="preserve"> </w:t>
                      </w:r>
                      <w:r>
                        <w:rPr>
                          <w:b/>
                        </w:rPr>
                        <w:t>2</w:t>
                      </w:r>
                      <w:r>
                        <w:t xml:space="preserve">: </w:t>
                      </w:r>
                      <w:r w:rsidRPr="00DD0946">
                        <w:t xml:space="preserve">Set </w:t>
                      </w:r>
                      <w:r>
                        <w:t>SINR threshold = -6</w:t>
                      </w:r>
                      <w:r w:rsidRPr="00DD0946">
                        <w:t xml:space="preserve"> dB for </w:t>
                      </w:r>
                      <w:r>
                        <w:t>the reference cell, i.e., the UE is required to measure and report RSTD and/or RSRP for the reference cell configured by the network provided that Es/Iot &gt;= -6 dB</w:t>
                      </w:r>
                    </w:p>
                    <w:p w:rsidR="00204A3C" w:rsidRDefault="00204A3C" w:rsidP="00204A3C"/>
                  </w:txbxContent>
                </v:textbox>
                <w10:wrap type="square" anchorx="margin"/>
              </v:shape>
            </w:pict>
          </mc:Fallback>
        </mc:AlternateContent>
      </w:r>
      <w:r w:rsidR="00E1424C">
        <w:rPr>
          <w:lang w:eastAsia="zh-CN"/>
        </w:rPr>
        <w:t>I</w:t>
      </w:r>
      <w:r w:rsidR="00821649">
        <w:rPr>
          <w:lang w:eastAsia="zh-CN"/>
        </w:rPr>
        <w:t xml:space="preserve">n LTE, the reference cell of a UE is configured by the network. We note that in agreements of RAN1#96b, the UE may </w:t>
      </w:r>
      <w:r w:rsidR="00E1424C">
        <w:rPr>
          <w:lang w:eastAsia="zh-CN"/>
        </w:rPr>
        <w:t>determine the</w:t>
      </w:r>
      <w:r w:rsidR="00821649">
        <w:rPr>
          <w:lang w:eastAsia="zh-CN"/>
        </w:rPr>
        <w:t xml:space="preserve"> reference cell by itself</w:t>
      </w:r>
      <w:r w:rsidR="00A27CED">
        <w:rPr>
          <w:lang w:eastAsia="zh-CN"/>
        </w:rPr>
        <w:t xml:space="preserve"> (see Appendix </w:t>
      </w:r>
      <w:r w:rsidR="005128FA">
        <w:rPr>
          <w:lang w:eastAsia="zh-CN"/>
        </w:rPr>
        <w:t xml:space="preserve">2 </w:t>
      </w:r>
      <w:r w:rsidR="00A27CED">
        <w:rPr>
          <w:lang w:eastAsia="zh-CN"/>
        </w:rPr>
        <w:t>for a summary of RAN</w:t>
      </w:r>
      <w:r w:rsidR="00E1424C">
        <w:rPr>
          <w:lang w:eastAsia="zh-CN"/>
        </w:rPr>
        <w:t>1</w:t>
      </w:r>
      <w:r w:rsidR="00A27CED">
        <w:rPr>
          <w:lang w:eastAsia="zh-CN"/>
        </w:rPr>
        <w:t xml:space="preserve"> agreements on UE </w:t>
      </w:r>
      <w:r w:rsidR="00E1424C">
        <w:rPr>
          <w:lang w:eastAsia="zh-CN"/>
        </w:rPr>
        <w:t>measurements</w:t>
      </w:r>
      <w:r w:rsidR="00A27CED">
        <w:rPr>
          <w:lang w:eastAsia="zh-CN"/>
        </w:rPr>
        <w:t>)</w:t>
      </w:r>
      <w:r w:rsidR="00821649">
        <w:rPr>
          <w:lang w:eastAsia="zh-CN"/>
        </w:rPr>
        <w:t xml:space="preserve">. As such, in NR, the </w:t>
      </w:r>
      <w:r w:rsidR="00821649">
        <w:t xml:space="preserve">cell with highest SINR has high probability to be the reference cell for the UE. </w:t>
      </w:r>
      <w:r w:rsidR="00E1424C">
        <w:t>In view of observation 2 and 4, w</w:t>
      </w:r>
      <w:r w:rsidR="00821649">
        <w:t>e then have the following proposal:</w:t>
      </w:r>
    </w:p>
    <w:p w:rsidR="00E1424C" w:rsidRPr="00E02A5A" w:rsidRDefault="00E1424C" w:rsidP="002971CA">
      <w:pPr>
        <w:rPr>
          <w:lang w:eastAsia="zh-CN"/>
        </w:rPr>
      </w:pPr>
    </w:p>
    <w:p w:rsidR="0054765F" w:rsidRPr="0054765F" w:rsidRDefault="0054765F" w:rsidP="0054765F">
      <w:pPr>
        <w:pStyle w:val="Heading1"/>
        <w:rPr>
          <w:lang w:eastAsia="zh-CN"/>
        </w:rPr>
      </w:pPr>
      <w:r>
        <w:rPr>
          <w:lang w:eastAsia="zh-CN"/>
        </w:rPr>
        <w:t>Conclusions</w:t>
      </w:r>
    </w:p>
    <w:p w:rsidR="006E0966" w:rsidRDefault="00280AFC" w:rsidP="00472E81">
      <w:pPr>
        <w:rPr>
          <w:lang w:eastAsia="zh-CN"/>
        </w:rPr>
      </w:pPr>
      <w:r>
        <w:rPr>
          <w:lang w:eastAsia="zh-CN"/>
        </w:rPr>
        <w:t xml:space="preserve">The </w:t>
      </w:r>
      <w:r w:rsidR="00E02A5A">
        <w:rPr>
          <w:lang w:eastAsia="zh-CN"/>
        </w:rPr>
        <w:t xml:space="preserve">observations and </w:t>
      </w:r>
      <w:r w:rsidR="00211360">
        <w:rPr>
          <w:lang w:eastAsia="zh-CN"/>
        </w:rPr>
        <w:t>proposals</w:t>
      </w:r>
      <w:r>
        <w:rPr>
          <w:lang w:eastAsia="zh-CN"/>
        </w:rPr>
        <w:t xml:space="preserve"> are summarized below:</w:t>
      </w:r>
    </w:p>
    <w:p w:rsidR="00BF43D3" w:rsidRPr="00E64403" w:rsidRDefault="00BF43D3" w:rsidP="00BF43D3">
      <w:r w:rsidRPr="00E64403">
        <w:rPr>
          <w:b/>
        </w:rPr>
        <w:t>Observation 1</w:t>
      </w:r>
      <w:r>
        <w:t>: For neighbour cells, i</w:t>
      </w:r>
      <w:r w:rsidRPr="00E64403">
        <w:t xml:space="preserve">f </w:t>
      </w:r>
      <w:r>
        <w:t>the</w:t>
      </w:r>
      <w:r w:rsidRPr="00E64403">
        <w:t xml:space="preserve"> </w:t>
      </w:r>
      <w:r>
        <w:t>SINR threshold is set to be -13 dB, then f</w:t>
      </w:r>
      <w:r w:rsidRPr="00E64403">
        <w:t>or comb-4 PRS</w:t>
      </w:r>
    </w:p>
    <w:p w:rsidR="00BF43D3" w:rsidRDefault="00BF43D3" w:rsidP="00BF43D3">
      <w:pPr>
        <w:pStyle w:val="ListParagraph"/>
        <w:numPr>
          <w:ilvl w:val="0"/>
          <w:numId w:val="5"/>
        </w:numPr>
      </w:pPr>
      <w:r w:rsidRPr="00E64403">
        <w:t>For all scenario</w:t>
      </w:r>
      <w:r>
        <w:t xml:space="preserve"> (except UMi FR2 400MHz)</w:t>
      </w:r>
      <w:r w:rsidRPr="00E64403">
        <w:t>, 80% UE may include best 5 cells</w:t>
      </w:r>
    </w:p>
    <w:p w:rsidR="00BF43D3" w:rsidRDefault="00BF43D3" w:rsidP="00BF43D3">
      <w:pPr>
        <w:pStyle w:val="ListParagraph"/>
        <w:numPr>
          <w:ilvl w:val="0"/>
          <w:numId w:val="5"/>
        </w:numPr>
      </w:pPr>
      <w:r w:rsidRPr="00E64403">
        <w:t>For all scenario (except UMi FR2), 95% UE may include best 5 cells</w:t>
      </w:r>
    </w:p>
    <w:p w:rsidR="00BF43D3" w:rsidRPr="00E64403" w:rsidRDefault="00BF43D3" w:rsidP="00BF43D3">
      <w:pPr>
        <w:pStyle w:val="ListParagraph"/>
        <w:numPr>
          <w:ilvl w:val="0"/>
          <w:numId w:val="5"/>
        </w:numPr>
      </w:pPr>
      <w:r w:rsidRPr="00E64403">
        <w:t>For all scenario (except UMi FR2), 80% UE may include best 6 cells</w:t>
      </w:r>
    </w:p>
    <w:p w:rsidR="00BF43D3" w:rsidRPr="007819AC" w:rsidRDefault="00BF43D3" w:rsidP="00BF43D3">
      <w:r w:rsidRPr="00E64403">
        <w:rPr>
          <w:b/>
        </w:rPr>
        <w:t xml:space="preserve">Observation </w:t>
      </w:r>
      <w:r>
        <w:rPr>
          <w:b/>
        </w:rPr>
        <w:t>2</w:t>
      </w:r>
      <w:r>
        <w:t>: For the reference cell, if</w:t>
      </w:r>
      <w:r w:rsidRPr="007819AC">
        <w:t xml:space="preserve"> </w:t>
      </w:r>
      <w:r>
        <w:t>the</w:t>
      </w:r>
      <w:r w:rsidRPr="007819AC">
        <w:t xml:space="preserve"> </w:t>
      </w:r>
      <w:r>
        <w:t>SINR</w:t>
      </w:r>
      <w:r w:rsidRPr="007819AC">
        <w:t xml:space="preserve"> threshold </w:t>
      </w:r>
      <w:r>
        <w:t xml:space="preserve">is set </w:t>
      </w:r>
      <w:r w:rsidRPr="007819AC">
        <w:t>to be -6 dB</w:t>
      </w:r>
      <w:r>
        <w:t>, then f</w:t>
      </w:r>
      <w:r w:rsidRPr="007819AC">
        <w:t>or comb-</w:t>
      </w:r>
      <w:r>
        <w:t>4</w:t>
      </w:r>
      <w:r w:rsidRPr="007819AC">
        <w:t xml:space="preserve"> PRS</w:t>
      </w:r>
    </w:p>
    <w:p w:rsidR="00641B5E" w:rsidRPr="00BF43D3" w:rsidRDefault="00BF43D3" w:rsidP="00641B5E">
      <w:pPr>
        <w:pStyle w:val="ListParagraph"/>
        <w:numPr>
          <w:ilvl w:val="0"/>
          <w:numId w:val="8"/>
        </w:numPr>
        <w:rPr>
          <w:lang w:val="en-US"/>
        </w:rPr>
      </w:pPr>
      <w:r w:rsidRPr="00821649">
        <w:rPr>
          <w:lang w:val="en-US"/>
        </w:rPr>
        <w:t>For all scenario, 100% UE may include the best cell</w:t>
      </w:r>
    </w:p>
    <w:p w:rsidR="00BF43D3" w:rsidRDefault="00BF43D3" w:rsidP="00BF43D3">
      <w:r w:rsidRPr="00E64403">
        <w:rPr>
          <w:b/>
        </w:rPr>
        <w:t xml:space="preserve">Observation </w:t>
      </w:r>
      <w:r>
        <w:rPr>
          <w:b/>
        </w:rPr>
        <w:t>3</w:t>
      </w:r>
      <w:r>
        <w:t xml:space="preserve">: </w:t>
      </w:r>
      <w:r w:rsidRPr="00E64403">
        <w:t xml:space="preserve">If the target is to set </w:t>
      </w:r>
      <w:r>
        <w:t>SINR</w:t>
      </w:r>
      <w:r w:rsidRPr="00E64403">
        <w:t xml:space="preserve"> threshold such that 80% UE may include best </w:t>
      </w:r>
      <w:r>
        <w:t xml:space="preserve">5 </w:t>
      </w:r>
      <w:r w:rsidRPr="00E64403">
        <w:t>cells for comb-2 PRS, then</w:t>
      </w:r>
      <w:r>
        <w:t xml:space="preserve"> the</w:t>
      </w:r>
      <w:r w:rsidRPr="00E64403">
        <w:t xml:space="preserve"> </w:t>
      </w:r>
      <w:r>
        <w:t>SINR</w:t>
      </w:r>
      <w:r w:rsidRPr="00E64403">
        <w:t xml:space="preserve"> threshold </w:t>
      </w:r>
      <w:r>
        <w:t>would be -</w:t>
      </w:r>
      <w:r w:rsidRPr="00E64403">
        <w:t>20 dB</w:t>
      </w:r>
      <w:r>
        <w:t>. Thus, considering the neighbour cells, t</w:t>
      </w:r>
      <w:r w:rsidRPr="00E64403">
        <w:t xml:space="preserve">he cost is too high to set core requirement </w:t>
      </w:r>
      <w:r>
        <w:t>based on</w:t>
      </w:r>
      <w:r w:rsidRPr="00E64403">
        <w:t xml:space="preserve"> comb-2 PRS</w:t>
      </w:r>
    </w:p>
    <w:p w:rsidR="00BF43D3" w:rsidRDefault="00BF43D3" w:rsidP="00641B5E"/>
    <w:p w:rsidR="00BF43D3" w:rsidRDefault="00BF43D3" w:rsidP="00BF43D3">
      <w:r>
        <w:rPr>
          <w:b/>
        </w:rPr>
        <w:t>Proposal</w:t>
      </w:r>
      <w:r w:rsidRPr="00E64403">
        <w:rPr>
          <w:b/>
        </w:rPr>
        <w:t xml:space="preserve"> </w:t>
      </w:r>
      <w:r>
        <w:rPr>
          <w:b/>
        </w:rPr>
        <w:t>1</w:t>
      </w:r>
      <w:r>
        <w:t xml:space="preserve">: </w:t>
      </w:r>
      <w:r w:rsidRPr="00DD0946">
        <w:t xml:space="preserve">Set </w:t>
      </w:r>
      <w:r>
        <w:t>SINR</w:t>
      </w:r>
      <w:r w:rsidRPr="00DD0946">
        <w:t xml:space="preserve"> threshold </w:t>
      </w:r>
      <w:r w:rsidRPr="00204A3C">
        <w:t>= -13 dB for neighbour cells</w:t>
      </w:r>
      <w:r w:rsidR="00204A3C">
        <w:t xml:space="preserve">, </w:t>
      </w:r>
      <w:r w:rsidRPr="00204A3C">
        <w:t>i.e., the UE is required to measure and report RSTD</w:t>
      </w:r>
      <w:r w:rsidR="00204A3C" w:rsidRPr="00204A3C">
        <w:t xml:space="preserve"> and</w:t>
      </w:r>
      <w:r w:rsidR="00204A3C" w:rsidRPr="00204A3C">
        <w:rPr>
          <w:rFonts w:eastAsiaTheme="minorEastAsia"/>
          <w:lang w:eastAsia="zh-TW"/>
        </w:rPr>
        <w:t>/or RSRP</w:t>
      </w:r>
      <w:r w:rsidRPr="00204A3C">
        <w:t xml:space="preserve"> for</w:t>
      </w:r>
      <w:r>
        <w:t xml:space="preserve"> a neighbour cell provided that Es/Iot &gt;= -13 dB</w:t>
      </w:r>
    </w:p>
    <w:p w:rsidR="00BF43D3" w:rsidRDefault="00BF43D3" w:rsidP="00BF43D3">
      <w:r>
        <w:rPr>
          <w:b/>
        </w:rPr>
        <w:t>Proposal</w:t>
      </w:r>
      <w:r w:rsidRPr="00E64403">
        <w:rPr>
          <w:b/>
        </w:rPr>
        <w:t xml:space="preserve"> </w:t>
      </w:r>
      <w:r>
        <w:rPr>
          <w:b/>
        </w:rPr>
        <w:t>2</w:t>
      </w:r>
      <w:r>
        <w:t xml:space="preserve">: </w:t>
      </w:r>
      <w:r w:rsidRPr="00DD0946">
        <w:t xml:space="preserve">Set </w:t>
      </w:r>
      <w:r>
        <w:t>SINR threshold = -6</w:t>
      </w:r>
      <w:r w:rsidRPr="00DD0946">
        <w:t xml:space="preserve"> dB for </w:t>
      </w:r>
      <w:r>
        <w:t>the referenc</w:t>
      </w:r>
      <w:r w:rsidR="00204A3C">
        <w:t>e cell</w:t>
      </w:r>
      <w:r>
        <w:t>, i.e., the UE is required to measure and report RSTD</w:t>
      </w:r>
      <w:r w:rsidR="00204A3C">
        <w:t xml:space="preserve"> and/or RSRP</w:t>
      </w:r>
      <w:r>
        <w:t xml:space="preserve"> for the reference cell configured by the network provided that Es/Iot &gt;= -6 dB</w:t>
      </w:r>
    </w:p>
    <w:p w:rsidR="00641B5E" w:rsidRPr="00641B5E" w:rsidRDefault="00641B5E" w:rsidP="00641B5E"/>
    <w:p w:rsidR="00673CD7" w:rsidRDefault="00971564" w:rsidP="00673CD7">
      <w:pPr>
        <w:pStyle w:val="Heading1"/>
      </w:pPr>
      <w:r>
        <w:t>Reference</w:t>
      </w:r>
    </w:p>
    <w:bookmarkEnd w:id="3"/>
    <w:bookmarkEnd w:id="4"/>
    <w:bookmarkEnd w:id="5"/>
    <w:bookmarkEnd w:id="6"/>
    <w:p w:rsidR="00971564" w:rsidRDefault="00341097" w:rsidP="00971564">
      <w:pPr>
        <w:numPr>
          <w:ilvl w:val="0"/>
          <w:numId w:val="1"/>
        </w:numPr>
        <w:rPr>
          <w:lang w:eastAsia="en-GB"/>
        </w:rPr>
      </w:pPr>
      <w:r>
        <w:rPr>
          <w:lang w:eastAsia="en-GB"/>
        </w:rPr>
        <w:t>R4-1910002</w:t>
      </w:r>
    </w:p>
    <w:p w:rsidR="00AB4076" w:rsidRDefault="00AB4076"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E46FFD">
      <w:pPr>
        <w:rPr>
          <w:lang w:eastAsia="en-GB"/>
        </w:rPr>
      </w:pPr>
    </w:p>
    <w:p w:rsidR="005128FA" w:rsidRDefault="005128FA" w:rsidP="005128FA">
      <w:pPr>
        <w:pStyle w:val="Heading1"/>
        <w:rPr>
          <w:lang w:eastAsia="en-GB"/>
        </w:rPr>
      </w:pPr>
      <w:r>
        <w:rPr>
          <w:lang w:eastAsia="en-GB"/>
        </w:rPr>
        <w:lastRenderedPageBreak/>
        <w:t>Appendix</w:t>
      </w:r>
      <w:r w:rsidR="00A77ECB">
        <w:rPr>
          <w:rFonts w:asciiTheme="minorEastAsia" w:eastAsiaTheme="minorEastAsia" w:hAnsiTheme="minorEastAsia" w:hint="eastAsia"/>
          <w:lang w:eastAsia="zh-TW"/>
        </w:rPr>
        <w:t xml:space="preserve"> </w:t>
      </w:r>
      <w:r w:rsidR="00A77ECB">
        <w:rPr>
          <w:lang w:eastAsia="en-GB"/>
        </w:rPr>
        <w:t>1</w:t>
      </w:r>
      <w:r>
        <w:rPr>
          <w:lang w:eastAsia="en-GB"/>
        </w:rPr>
        <w:t>: SINR distributions of best 6 cells</w:t>
      </w:r>
    </w:p>
    <w:p w:rsidR="005128FA" w:rsidRDefault="005128FA" w:rsidP="005128FA">
      <w:pPr>
        <w:pStyle w:val="Heading2"/>
        <w:rPr>
          <w:lang w:eastAsia="en-GB"/>
        </w:rPr>
      </w:pPr>
      <w:r>
        <w:rPr>
          <w:lang w:eastAsia="en-GB"/>
        </w:rPr>
        <w:t>Comb-4 PRS</w:t>
      </w:r>
    </w:p>
    <w:p w:rsidR="005128FA" w:rsidRPr="005128FA" w:rsidRDefault="00A77ECB" w:rsidP="005128FA">
      <w:pPr>
        <w:rPr>
          <w:lang w:eastAsia="en-GB"/>
        </w:rPr>
      </w:pPr>
      <w:r>
        <w:rPr>
          <w:lang w:eastAsia="en-GB"/>
        </w:rPr>
        <w:t>With comb-4 PRS, i</w:t>
      </w:r>
      <w:r w:rsidR="005128FA">
        <w:rPr>
          <w:lang w:eastAsia="en-GB"/>
        </w:rPr>
        <w:t>n the following we show SINR distributions of best 6 cells for UMa, UMi, and indoor office with selected settings on fc, BW, and SCS.</w:t>
      </w:r>
    </w:p>
    <w:p w:rsidR="005128FA" w:rsidRDefault="005128FA" w:rsidP="00E46FFD">
      <w:pPr>
        <w:rPr>
          <w:noProof/>
          <w:lang w:val="en-US" w:eastAsia="zh-TW"/>
        </w:rPr>
      </w:pPr>
      <w:r>
        <w:rPr>
          <w:noProof/>
          <w:lang w:val="en-US" w:eastAsia="zh-TW"/>
        </w:rPr>
        <w:drawing>
          <wp:inline distT="0" distB="0" distL="0" distR="0" wp14:anchorId="0A719AC5" wp14:editId="34D36146">
            <wp:extent cx="2752680" cy="2449002"/>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6722" cy="2479289"/>
                    </a:xfrm>
                    <a:prstGeom prst="rect">
                      <a:avLst/>
                    </a:prstGeom>
                  </pic:spPr>
                </pic:pic>
              </a:graphicData>
            </a:graphic>
          </wp:inline>
        </w:drawing>
      </w:r>
      <w:r w:rsidRPr="005128FA">
        <w:rPr>
          <w:noProof/>
          <w:lang w:val="en-US" w:eastAsia="zh-TW"/>
        </w:rPr>
        <w:t xml:space="preserve"> </w:t>
      </w:r>
      <w:r>
        <w:rPr>
          <w:noProof/>
          <w:lang w:val="en-US" w:eastAsia="zh-TW"/>
        </w:rPr>
        <w:drawing>
          <wp:inline distT="0" distB="0" distL="0" distR="0" wp14:anchorId="394773DC" wp14:editId="4EDDB69D">
            <wp:extent cx="2894275" cy="2440043"/>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3653" cy="2456380"/>
                    </a:xfrm>
                    <a:prstGeom prst="rect">
                      <a:avLst/>
                    </a:prstGeom>
                  </pic:spPr>
                </pic:pic>
              </a:graphicData>
            </a:graphic>
          </wp:inline>
        </w:drawing>
      </w:r>
    </w:p>
    <w:p w:rsidR="005128FA" w:rsidRDefault="005128FA" w:rsidP="00E46FFD">
      <w:pPr>
        <w:rPr>
          <w:noProof/>
          <w:lang w:val="en-US" w:eastAsia="zh-TW"/>
        </w:rPr>
      </w:pPr>
      <w:r>
        <w:rPr>
          <w:noProof/>
          <w:lang w:val="en-US" w:eastAsia="zh-TW"/>
        </w:rPr>
        <w:drawing>
          <wp:inline distT="0" distB="0" distL="0" distR="0" wp14:anchorId="2B86A0ED" wp14:editId="18870755">
            <wp:extent cx="2754214" cy="2297927"/>
            <wp:effectExtent l="0" t="0" r="825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6043" cy="2307796"/>
                    </a:xfrm>
                    <a:prstGeom prst="rect">
                      <a:avLst/>
                    </a:prstGeom>
                  </pic:spPr>
                </pic:pic>
              </a:graphicData>
            </a:graphic>
          </wp:inline>
        </w:drawing>
      </w:r>
      <w:r w:rsidR="00A77ECB" w:rsidRPr="00A77ECB">
        <w:rPr>
          <w:noProof/>
          <w:lang w:val="en-US" w:eastAsia="zh-TW"/>
        </w:rPr>
        <w:t xml:space="preserve"> </w:t>
      </w:r>
      <w:r w:rsidR="00A77ECB">
        <w:rPr>
          <w:noProof/>
          <w:lang w:val="en-US" w:eastAsia="zh-TW"/>
        </w:rPr>
        <w:drawing>
          <wp:inline distT="0" distB="0" distL="0" distR="0" wp14:anchorId="4722C295" wp14:editId="73594DAC">
            <wp:extent cx="2775005" cy="2293117"/>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92933" cy="2307932"/>
                    </a:xfrm>
                    <a:prstGeom prst="rect">
                      <a:avLst/>
                    </a:prstGeom>
                  </pic:spPr>
                </pic:pic>
              </a:graphicData>
            </a:graphic>
          </wp:inline>
        </w:drawing>
      </w:r>
    </w:p>
    <w:p w:rsidR="00A77ECB" w:rsidRDefault="00A77ECB" w:rsidP="00E46FFD">
      <w:pPr>
        <w:rPr>
          <w:noProof/>
          <w:lang w:val="en-US" w:eastAsia="zh-TW"/>
        </w:rPr>
      </w:pPr>
      <w:r>
        <w:rPr>
          <w:noProof/>
          <w:lang w:val="en-US" w:eastAsia="zh-TW"/>
        </w:rPr>
        <w:drawing>
          <wp:inline distT="0" distB="0" distL="0" distR="0" wp14:anchorId="727CDF8E" wp14:editId="00CEB051">
            <wp:extent cx="2775005" cy="2292154"/>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4712" cy="2308432"/>
                    </a:xfrm>
                    <a:prstGeom prst="rect">
                      <a:avLst/>
                    </a:prstGeom>
                  </pic:spPr>
                </pic:pic>
              </a:graphicData>
            </a:graphic>
          </wp:inline>
        </w:drawing>
      </w:r>
      <w:r w:rsidRPr="00A77ECB">
        <w:rPr>
          <w:noProof/>
          <w:lang w:val="en-US" w:eastAsia="zh-TW"/>
        </w:rPr>
        <w:t xml:space="preserve"> </w:t>
      </w:r>
      <w:r>
        <w:rPr>
          <w:noProof/>
          <w:lang w:val="en-US" w:eastAsia="zh-TW"/>
        </w:rPr>
        <w:drawing>
          <wp:inline distT="0" distB="0" distL="0" distR="0" wp14:anchorId="00A81160" wp14:editId="40336B51">
            <wp:extent cx="2830664" cy="230730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5212" cy="2327309"/>
                    </a:xfrm>
                    <a:prstGeom prst="rect">
                      <a:avLst/>
                    </a:prstGeom>
                  </pic:spPr>
                </pic:pic>
              </a:graphicData>
            </a:graphic>
          </wp:inline>
        </w:drawing>
      </w:r>
    </w:p>
    <w:p w:rsidR="00A77ECB" w:rsidRDefault="00A77ECB" w:rsidP="00E46FFD">
      <w:pPr>
        <w:rPr>
          <w:noProof/>
          <w:lang w:val="en-US" w:eastAsia="zh-TW"/>
        </w:rPr>
      </w:pPr>
    </w:p>
    <w:p w:rsidR="00A77ECB" w:rsidRDefault="00A77ECB" w:rsidP="00E46FFD">
      <w:pPr>
        <w:rPr>
          <w:noProof/>
          <w:lang w:val="en-US" w:eastAsia="zh-TW"/>
        </w:rPr>
      </w:pPr>
    </w:p>
    <w:p w:rsidR="00A77ECB" w:rsidRDefault="00A77ECB" w:rsidP="00A77ECB">
      <w:pPr>
        <w:pStyle w:val="Heading2"/>
        <w:rPr>
          <w:lang w:eastAsia="en-GB"/>
        </w:rPr>
      </w:pPr>
      <w:r>
        <w:rPr>
          <w:lang w:eastAsia="en-GB"/>
        </w:rPr>
        <w:lastRenderedPageBreak/>
        <w:t>Comb-2 PRS</w:t>
      </w:r>
    </w:p>
    <w:p w:rsidR="00A77ECB" w:rsidRPr="005128FA" w:rsidRDefault="00A77ECB" w:rsidP="00A77ECB">
      <w:pPr>
        <w:rPr>
          <w:lang w:eastAsia="en-GB"/>
        </w:rPr>
      </w:pPr>
      <w:r>
        <w:rPr>
          <w:lang w:eastAsia="en-GB"/>
        </w:rPr>
        <w:t>With comb-2 PRS, in the following we show SINR distributions of best 6 cells for UMa, UMi, and indoor office with selected settings on fc, BW, and SCS.</w:t>
      </w:r>
    </w:p>
    <w:p w:rsidR="00A77ECB" w:rsidRDefault="00A77ECB" w:rsidP="00A77ECB">
      <w:pPr>
        <w:rPr>
          <w:noProof/>
          <w:lang w:val="en-US" w:eastAsia="zh-TW"/>
        </w:rPr>
      </w:pPr>
      <w:r>
        <w:rPr>
          <w:noProof/>
          <w:lang w:val="en-US" w:eastAsia="zh-TW"/>
        </w:rPr>
        <w:drawing>
          <wp:inline distT="0" distB="0" distL="0" distR="0" wp14:anchorId="6BD1EC62" wp14:editId="46179CE2">
            <wp:extent cx="2918129" cy="238333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43019" cy="2403660"/>
                    </a:xfrm>
                    <a:prstGeom prst="rect">
                      <a:avLst/>
                    </a:prstGeom>
                  </pic:spPr>
                </pic:pic>
              </a:graphicData>
            </a:graphic>
          </wp:inline>
        </w:drawing>
      </w:r>
      <w:r w:rsidRPr="00A77ECB">
        <w:rPr>
          <w:noProof/>
          <w:lang w:val="en-US" w:eastAsia="zh-TW"/>
        </w:rPr>
        <w:t xml:space="preserve"> </w:t>
      </w:r>
      <w:r>
        <w:rPr>
          <w:noProof/>
          <w:lang w:val="en-US" w:eastAsia="zh-TW"/>
        </w:rPr>
        <w:drawing>
          <wp:inline distT="0" distB="0" distL="0" distR="0" wp14:anchorId="56E4B4DF" wp14:editId="3BC2543E">
            <wp:extent cx="2862469" cy="238444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5648" cy="2387091"/>
                    </a:xfrm>
                    <a:prstGeom prst="rect">
                      <a:avLst/>
                    </a:prstGeom>
                  </pic:spPr>
                </pic:pic>
              </a:graphicData>
            </a:graphic>
          </wp:inline>
        </w:drawing>
      </w:r>
    </w:p>
    <w:p w:rsidR="00A77ECB" w:rsidRDefault="00A77ECB" w:rsidP="00A77ECB">
      <w:pPr>
        <w:rPr>
          <w:noProof/>
          <w:lang w:val="en-US" w:eastAsia="zh-TW"/>
        </w:rPr>
      </w:pPr>
      <w:r>
        <w:rPr>
          <w:noProof/>
          <w:lang w:val="en-US" w:eastAsia="zh-TW"/>
        </w:rPr>
        <w:drawing>
          <wp:inline distT="0" distB="0" distL="0" distR="0" wp14:anchorId="50B5A3A5" wp14:editId="23B64861">
            <wp:extent cx="2924543" cy="24410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48557" cy="2461094"/>
                    </a:xfrm>
                    <a:prstGeom prst="rect">
                      <a:avLst/>
                    </a:prstGeom>
                  </pic:spPr>
                </pic:pic>
              </a:graphicData>
            </a:graphic>
          </wp:inline>
        </w:drawing>
      </w:r>
      <w:r w:rsidRPr="00A77ECB">
        <w:rPr>
          <w:noProof/>
          <w:lang w:val="en-US" w:eastAsia="zh-TW"/>
        </w:rPr>
        <w:t xml:space="preserve"> </w:t>
      </w:r>
      <w:r>
        <w:rPr>
          <w:noProof/>
          <w:lang w:val="en-US" w:eastAsia="zh-TW"/>
        </w:rPr>
        <w:drawing>
          <wp:inline distT="0" distB="0" distL="0" distR="0" wp14:anchorId="5DA34875" wp14:editId="41C8DB1B">
            <wp:extent cx="2926080" cy="2456242"/>
            <wp:effectExtent l="0" t="0" r="762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35553" cy="2464194"/>
                    </a:xfrm>
                    <a:prstGeom prst="rect">
                      <a:avLst/>
                    </a:prstGeom>
                  </pic:spPr>
                </pic:pic>
              </a:graphicData>
            </a:graphic>
          </wp:inline>
        </w:drawing>
      </w:r>
    </w:p>
    <w:p w:rsidR="00A77ECB" w:rsidRDefault="00A77ECB" w:rsidP="00A77ECB">
      <w:pPr>
        <w:rPr>
          <w:noProof/>
          <w:lang w:val="en-US" w:eastAsia="zh-TW"/>
        </w:rPr>
      </w:pPr>
      <w:r>
        <w:rPr>
          <w:noProof/>
          <w:lang w:val="en-US" w:eastAsia="zh-TW"/>
        </w:rPr>
        <w:drawing>
          <wp:inline distT="0" distB="0" distL="0" distR="0" wp14:anchorId="5A54E84C" wp14:editId="423C83CF">
            <wp:extent cx="2894275" cy="2444961"/>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26015" cy="2471774"/>
                    </a:xfrm>
                    <a:prstGeom prst="rect">
                      <a:avLst/>
                    </a:prstGeom>
                  </pic:spPr>
                </pic:pic>
              </a:graphicData>
            </a:graphic>
          </wp:inline>
        </w:drawing>
      </w:r>
      <w:r w:rsidRPr="00A77ECB">
        <w:rPr>
          <w:noProof/>
          <w:lang w:val="en-US" w:eastAsia="zh-TW"/>
        </w:rPr>
        <w:t xml:space="preserve"> </w:t>
      </w:r>
      <w:r>
        <w:rPr>
          <w:noProof/>
          <w:lang w:val="en-US" w:eastAsia="zh-TW"/>
        </w:rPr>
        <w:drawing>
          <wp:inline distT="0" distB="0" distL="0" distR="0" wp14:anchorId="502BCB32" wp14:editId="3426C300">
            <wp:extent cx="2954985" cy="2435945"/>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62589" cy="2442213"/>
                    </a:xfrm>
                    <a:prstGeom prst="rect">
                      <a:avLst/>
                    </a:prstGeom>
                  </pic:spPr>
                </pic:pic>
              </a:graphicData>
            </a:graphic>
          </wp:inline>
        </w:drawing>
      </w:r>
    </w:p>
    <w:p w:rsidR="00A77ECB" w:rsidRDefault="00A77ECB" w:rsidP="00A77ECB">
      <w:pPr>
        <w:rPr>
          <w:noProof/>
          <w:lang w:val="en-US" w:eastAsia="zh-TW"/>
        </w:rPr>
      </w:pPr>
    </w:p>
    <w:p w:rsidR="00A77ECB" w:rsidRDefault="00A77ECB" w:rsidP="00A77ECB">
      <w:pPr>
        <w:rPr>
          <w:noProof/>
          <w:lang w:val="en-US" w:eastAsia="zh-TW"/>
        </w:rPr>
      </w:pPr>
    </w:p>
    <w:p w:rsidR="00A77ECB" w:rsidRPr="00A77ECB" w:rsidRDefault="00A77ECB" w:rsidP="00A77ECB">
      <w:pPr>
        <w:rPr>
          <w:lang w:eastAsia="en-GB"/>
        </w:rPr>
      </w:pPr>
    </w:p>
    <w:p w:rsidR="00700200" w:rsidRDefault="00700200" w:rsidP="00A77ECB">
      <w:pPr>
        <w:pStyle w:val="Heading1"/>
        <w:rPr>
          <w:lang w:eastAsia="en-GB"/>
        </w:rPr>
      </w:pPr>
      <w:r>
        <w:rPr>
          <w:lang w:eastAsia="en-GB"/>
        </w:rPr>
        <w:lastRenderedPageBreak/>
        <w:t>Appendix</w:t>
      </w:r>
      <w:r w:rsidR="00641B5E">
        <w:rPr>
          <w:lang w:eastAsia="en-GB"/>
        </w:rPr>
        <w:t xml:space="preserve"> </w:t>
      </w:r>
      <w:r w:rsidR="00077754">
        <w:rPr>
          <w:lang w:eastAsia="en-GB"/>
        </w:rPr>
        <w:t>2</w:t>
      </w:r>
      <w:r w:rsidR="00A77ECB">
        <w:rPr>
          <w:lang w:eastAsia="en-GB"/>
        </w:rPr>
        <w:t>: RAN1 agreements on DL PRS and UE measurements</w:t>
      </w:r>
    </w:p>
    <w:p w:rsidR="00700200" w:rsidRDefault="00641B5E" w:rsidP="00700200">
      <w:pPr>
        <w:rPr>
          <w:lang w:eastAsia="en-GB"/>
        </w:rPr>
      </w:pPr>
      <w:r>
        <w:rPr>
          <w:lang w:eastAsia="en-GB"/>
        </w:rPr>
        <w:t xml:space="preserve">RAN1 agreements on DL PRS and UE measurements are </w:t>
      </w:r>
      <w:r w:rsidR="0024025E">
        <w:rPr>
          <w:lang w:eastAsia="en-GB"/>
        </w:rPr>
        <w:t>captured</w:t>
      </w:r>
      <w:r>
        <w:rPr>
          <w:lang w:eastAsia="en-GB"/>
        </w:rPr>
        <w:t xml:space="preserve"> bel</w:t>
      </w:r>
      <w:r w:rsidR="0024025E">
        <w:rPr>
          <w:lang w:eastAsia="en-GB"/>
        </w:rPr>
        <w:t>o</w:t>
      </w:r>
      <w:r>
        <w:rPr>
          <w:lang w:eastAsia="en-GB"/>
        </w:rPr>
        <w:t>w</w:t>
      </w:r>
      <w:r w:rsidR="0024025E">
        <w:rPr>
          <w:lang w:eastAsia="en-GB"/>
        </w:rPr>
        <w:t>.</w:t>
      </w:r>
    </w:p>
    <w:p w:rsidR="00700200" w:rsidRDefault="0024025E" w:rsidP="00700200">
      <w:pPr>
        <w:rPr>
          <w:lang w:eastAsia="en-GB"/>
        </w:rPr>
      </w:pPr>
      <w:r>
        <w:rPr>
          <w:lang w:eastAsia="en-GB"/>
        </w:rPr>
        <w:t>-----------------------------RAN1#96b---------------------------------------------------------</w:t>
      </w:r>
    </w:p>
    <w:p w:rsidR="00912161" w:rsidRDefault="00912161" w:rsidP="00912161">
      <w:r w:rsidRPr="0013692E">
        <w:rPr>
          <w:highlight w:val="green"/>
        </w:rPr>
        <w:t>Agreement:</w:t>
      </w:r>
    </w:p>
    <w:p w:rsidR="00912161" w:rsidRDefault="00912161" w:rsidP="00250B8D">
      <w:pPr>
        <w:widowControl/>
        <w:numPr>
          <w:ilvl w:val="0"/>
          <w:numId w:val="3"/>
        </w:numPr>
        <w:autoSpaceDE/>
        <w:autoSpaceDN/>
        <w:adjustRightInd/>
        <w:spacing w:after="0"/>
        <w:jc w:val="left"/>
      </w:pPr>
      <w:r>
        <w:t xml:space="preserve">A </w:t>
      </w:r>
      <w:r w:rsidRPr="00DD6FB1">
        <w:t>DL PRS Resource Set is defined as a set of DL PRS Resources</w:t>
      </w:r>
      <w:r>
        <w:t>, where each DL PRS Resource has a DL PRS Resource ID</w:t>
      </w:r>
    </w:p>
    <w:p w:rsidR="00912161" w:rsidRDefault="00912161" w:rsidP="00250B8D">
      <w:pPr>
        <w:widowControl/>
        <w:numPr>
          <w:ilvl w:val="1"/>
          <w:numId w:val="3"/>
        </w:numPr>
        <w:autoSpaceDE/>
        <w:autoSpaceDN/>
        <w:adjustRightInd/>
        <w:spacing w:after="0"/>
        <w:jc w:val="left"/>
      </w:pPr>
      <w:r>
        <w:t>The DL PRS Resources in a DL PRS Resource set are associated with the same TRP</w:t>
      </w:r>
    </w:p>
    <w:p w:rsidR="00912161" w:rsidRDefault="00912161" w:rsidP="00250B8D">
      <w:pPr>
        <w:widowControl/>
        <w:numPr>
          <w:ilvl w:val="0"/>
          <w:numId w:val="3"/>
        </w:numPr>
        <w:autoSpaceDE/>
        <w:autoSpaceDN/>
        <w:adjustRightInd/>
        <w:spacing w:after="0"/>
        <w:jc w:val="left"/>
      </w:pPr>
      <w:r>
        <w:t>A DL PRS Resource ID in a DL PRS Resource set is associated with a single beam transmitted from a single TRP (A TRP may transmit one or more beams)</w:t>
      </w:r>
    </w:p>
    <w:p w:rsidR="00912161" w:rsidRDefault="00912161" w:rsidP="00250B8D">
      <w:pPr>
        <w:widowControl/>
        <w:numPr>
          <w:ilvl w:val="0"/>
          <w:numId w:val="3"/>
        </w:numPr>
        <w:autoSpaceDE/>
        <w:autoSpaceDN/>
        <w:adjustRightInd/>
        <w:spacing w:after="0"/>
        <w:jc w:val="left"/>
      </w:pPr>
      <w:r>
        <w:t xml:space="preserve">Note: This does not have any implications on whether the TRPs and beams from which signals are transmitted are known to the UE. </w:t>
      </w:r>
    </w:p>
    <w:p w:rsidR="00912161" w:rsidRDefault="00912161" w:rsidP="00912161"/>
    <w:p w:rsidR="00912161" w:rsidRDefault="00912161" w:rsidP="00912161">
      <w:r w:rsidRPr="000633C3">
        <w:rPr>
          <w:highlight w:val="green"/>
        </w:rPr>
        <w:t>Agreement:</w:t>
      </w:r>
    </w:p>
    <w:p w:rsidR="00912161" w:rsidRDefault="00912161" w:rsidP="00250B8D">
      <w:pPr>
        <w:widowControl/>
        <w:numPr>
          <w:ilvl w:val="0"/>
          <w:numId w:val="10"/>
        </w:numPr>
        <w:autoSpaceDE/>
        <w:autoSpaceDN/>
        <w:adjustRightInd/>
        <w:spacing w:after="0"/>
        <w:ind w:left="360"/>
        <w:jc w:val="left"/>
      </w:pPr>
      <w:r>
        <w:rPr>
          <w:rFonts w:hint="eastAsia"/>
        </w:rPr>
        <w:t xml:space="preserve">DL PRS sequence </w:t>
      </w:r>
      <w:r>
        <w:t xml:space="preserve">is generated using a </w:t>
      </w:r>
      <w:r>
        <w:rPr>
          <w:rFonts w:hint="eastAsia"/>
        </w:rPr>
        <w:t>Gold sequence generator as defined in TS 38.211 Section 5.2.1</w:t>
      </w:r>
    </w:p>
    <w:p w:rsidR="00912161" w:rsidRDefault="00912161" w:rsidP="00250B8D">
      <w:pPr>
        <w:widowControl/>
        <w:numPr>
          <w:ilvl w:val="0"/>
          <w:numId w:val="9"/>
        </w:numPr>
        <w:autoSpaceDE/>
        <w:autoSpaceDN/>
        <w:adjustRightInd/>
        <w:spacing w:after="0"/>
        <w:ind w:left="720"/>
        <w:jc w:val="left"/>
      </w:pPr>
      <w:r>
        <w:t xml:space="preserve">FFS: </w:t>
      </w:r>
      <w:r>
        <w:rPr>
          <w:rFonts w:hint="eastAsia"/>
        </w:rPr>
        <w:t>cinit value for DL PRS</w:t>
      </w:r>
    </w:p>
    <w:p w:rsidR="00912161" w:rsidRDefault="00912161" w:rsidP="00250B8D">
      <w:pPr>
        <w:widowControl/>
        <w:numPr>
          <w:ilvl w:val="0"/>
          <w:numId w:val="10"/>
        </w:numPr>
        <w:autoSpaceDE/>
        <w:autoSpaceDN/>
        <w:adjustRightInd/>
        <w:spacing w:after="0"/>
        <w:ind w:left="360"/>
        <w:jc w:val="left"/>
      </w:pPr>
      <w:r>
        <w:rPr>
          <w:rFonts w:hint="eastAsia"/>
        </w:rPr>
        <w:t xml:space="preserve">QPSK modulation is used for </w:t>
      </w:r>
      <w:r>
        <w:t xml:space="preserve">the </w:t>
      </w:r>
      <w:r>
        <w:rPr>
          <w:rFonts w:hint="eastAsia"/>
        </w:rPr>
        <w:t>DL PRS signal</w:t>
      </w:r>
      <w:r>
        <w:t xml:space="preserve"> transmitted using CP-OFDM</w:t>
      </w:r>
    </w:p>
    <w:p w:rsidR="00912161" w:rsidRDefault="00912161" w:rsidP="00250B8D">
      <w:pPr>
        <w:widowControl/>
        <w:numPr>
          <w:ilvl w:val="0"/>
          <w:numId w:val="10"/>
        </w:numPr>
        <w:autoSpaceDE/>
        <w:autoSpaceDN/>
        <w:adjustRightInd/>
        <w:spacing w:after="0"/>
        <w:ind w:left="360"/>
        <w:jc w:val="left"/>
      </w:pPr>
      <w:r>
        <w:t>FFS: Whether a DL PRS sequence generated using a different mechanism is also specified</w:t>
      </w:r>
    </w:p>
    <w:p w:rsidR="0024025E" w:rsidRDefault="0024025E" w:rsidP="00700200">
      <w:pPr>
        <w:rPr>
          <w:lang w:eastAsia="en-GB"/>
        </w:rPr>
      </w:pPr>
    </w:p>
    <w:p w:rsidR="00912161" w:rsidRDefault="00912161" w:rsidP="00912161">
      <w:r w:rsidRPr="00CD0CCC">
        <w:rPr>
          <w:highlight w:val="green"/>
        </w:rPr>
        <w:t>Agreement:</w:t>
      </w:r>
    </w:p>
    <w:p w:rsidR="00912161" w:rsidRDefault="00912161" w:rsidP="00912161">
      <w:pPr>
        <w:rPr>
          <w:lang w:val="en-US"/>
        </w:rPr>
      </w:pPr>
      <w:r w:rsidRPr="00CD0CCC">
        <w:rPr>
          <w:lang w:val="en-US"/>
        </w:rPr>
        <w:t>Comb-N resource element pattern per DL PRS Resource is supported to map DL PRS sequence to resource elements in frequency domain</w:t>
      </w:r>
    </w:p>
    <w:p w:rsidR="00912161" w:rsidRPr="00CD0CCC" w:rsidRDefault="00912161" w:rsidP="00250B8D">
      <w:pPr>
        <w:widowControl/>
        <w:numPr>
          <w:ilvl w:val="0"/>
          <w:numId w:val="17"/>
        </w:numPr>
        <w:autoSpaceDE/>
        <w:autoSpaceDN/>
        <w:adjustRightInd/>
        <w:spacing w:after="0"/>
        <w:jc w:val="left"/>
        <w:rPr>
          <w:lang w:val="en-US"/>
        </w:rPr>
      </w:pPr>
      <w:r w:rsidRPr="00CD0CCC">
        <w:rPr>
          <w:lang w:val="en-US"/>
        </w:rPr>
        <w:t>Comb-N pattern can shift in frequency domain across symbols within DL PRS Resource</w:t>
      </w:r>
    </w:p>
    <w:p w:rsidR="00912161" w:rsidRPr="00CD0CCC" w:rsidRDefault="00912161" w:rsidP="00250B8D">
      <w:pPr>
        <w:widowControl/>
        <w:numPr>
          <w:ilvl w:val="0"/>
          <w:numId w:val="17"/>
        </w:numPr>
        <w:autoSpaceDE/>
        <w:autoSpaceDN/>
        <w:adjustRightInd/>
        <w:spacing w:after="0"/>
        <w:jc w:val="left"/>
        <w:rPr>
          <w:lang w:val="en-US"/>
        </w:rPr>
      </w:pPr>
      <w:r w:rsidRPr="00CD0CCC">
        <w:rPr>
          <w:lang w:val="en-US"/>
        </w:rPr>
        <w:t>FFS values for N. The potential values for down-selection are provided in the set {1,2,3,4,6,8,12}</w:t>
      </w:r>
    </w:p>
    <w:p w:rsidR="00912161" w:rsidRPr="00CD0CCC" w:rsidRDefault="00912161" w:rsidP="00250B8D">
      <w:pPr>
        <w:widowControl/>
        <w:numPr>
          <w:ilvl w:val="0"/>
          <w:numId w:val="17"/>
        </w:numPr>
        <w:autoSpaceDE/>
        <w:autoSpaceDN/>
        <w:adjustRightInd/>
        <w:spacing w:after="0"/>
        <w:jc w:val="left"/>
        <w:rPr>
          <w:lang w:val="en-US"/>
        </w:rPr>
      </w:pPr>
      <w:r w:rsidRPr="00CD0CCC">
        <w:rPr>
          <w:lang w:val="en-US"/>
        </w:rPr>
        <w:t xml:space="preserve">FFS relationship between N and number of symbols per DL PRS Resource </w:t>
      </w:r>
    </w:p>
    <w:p w:rsidR="00912161" w:rsidRDefault="00912161" w:rsidP="00250B8D">
      <w:pPr>
        <w:widowControl/>
        <w:numPr>
          <w:ilvl w:val="0"/>
          <w:numId w:val="17"/>
        </w:numPr>
        <w:autoSpaceDE/>
        <w:autoSpaceDN/>
        <w:adjustRightInd/>
        <w:spacing w:after="0"/>
        <w:jc w:val="left"/>
        <w:rPr>
          <w:lang w:val="en-US"/>
        </w:rPr>
      </w:pPr>
      <w:r w:rsidRPr="00CD0CCC">
        <w:rPr>
          <w:lang w:val="en-US"/>
        </w:rPr>
        <w:t xml:space="preserve">FFS support of staggered and non-staggered patterns and </w:t>
      </w:r>
      <w:r>
        <w:rPr>
          <w:lang w:val="en-US"/>
        </w:rPr>
        <w:t xml:space="preserve">exact </w:t>
      </w:r>
      <w:r w:rsidRPr="00CD0CCC">
        <w:rPr>
          <w:lang w:val="en-US"/>
        </w:rPr>
        <w:t>definition of staggered pattern</w:t>
      </w:r>
    </w:p>
    <w:p w:rsidR="00912161" w:rsidRDefault="00912161" w:rsidP="00912161">
      <w:pPr>
        <w:rPr>
          <w:lang w:val="en-US"/>
        </w:rPr>
      </w:pPr>
    </w:p>
    <w:p w:rsidR="00912161" w:rsidRDefault="00912161" w:rsidP="00912161">
      <w:pPr>
        <w:rPr>
          <w:lang w:val="en-US"/>
        </w:rPr>
      </w:pPr>
      <w:r w:rsidRPr="00E942E9">
        <w:rPr>
          <w:highlight w:val="green"/>
          <w:lang w:val="en-US"/>
        </w:rPr>
        <w:t>Agreement:</w:t>
      </w:r>
    </w:p>
    <w:p w:rsidR="00912161" w:rsidRDefault="00912161" w:rsidP="00912161">
      <w:pPr>
        <w:rPr>
          <w:lang w:val="en-US"/>
        </w:rPr>
      </w:pPr>
      <w:r w:rsidRPr="00FB2999">
        <w:rPr>
          <w:rFonts w:hint="eastAsia"/>
          <w:lang w:val="en-US"/>
        </w:rPr>
        <w:t xml:space="preserve">DL PRS configuration including DL PRS transmission schedule is to be indicated to </w:t>
      </w:r>
      <w:r>
        <w:rPr>
          <w:lang w:val="en-US"/>
        </w:rPr>
        <w:t xml:space="preserve">the </w:t>
      </w:r>
      <w:r w:rsidRPr="00FB2999">
        <w:rPr>
          <w:rFonts w:hint="eastAsia"/>
          <w:lang w:val="en-US"/>
        </w:rPr>
        <w:t>UE for DL PRS positioning measurements</w:t>
      </w:r>
    </w:p>
    <w:p w:rsidR="00912161" w:rsidRDefault="00912161" w:rsidP="00250B8D">
      <w:pPr>
        <w:widowControl/>
        <w:numPr>
          <w:ilvl w:val="0"/>
          <w:numId w:val="11"/>
        </w:numPr>
        <w:autoSpaceDE/>
        <w:autoSpaceDN/>
        <w:adjustRightInd/>
        <w:spacing w:after="0"/>
        <w:jc w:val="left"/>
        <w:rPr>
          <w:lang w:val="en-US"/>
        </w:rPr>
      </w:pPr>
      <w:r>
        <w:rPr>
          <w:lang w:val="en-US"/>
        </w:rPr>
        <w:t>The UE is not expected to perform any blind detection of DL PRS configurations</w:t>
      </w:r>
    </w:p>
    <w:p w:rsidR="00912161" w:rsidRDefault="00912161" w:rsidP="00912161">
      <w:pPr>
        <w:rPr>
          <w:lang w:val="en-US"/>
        </w:rPr>
      </w:pPr>
    </w:p>
    <w:p w:rsidR="00912161" w:rsidRDefault="00912161" w:rsidP="00912161">
      <w:pPr>
        <w:rPr>
          <w:lang w:val="en-US"/>
        </w:rPr>
      </w:pPr>
      <w:r w:rsidRPr="000945B9">
        <w:rPr>
          <w:highlight w:val="green"/>
          <w:lang w:val="en-US"/>
        </w:rPr>
        <w:t>Agreement:</w:t>
      </w:r>
    </w:p>
    <w:p w:rsidR="00912161" w:rsidRDefault="00912161" w:rsidP="00912161">
      <w:r w:rsidRPr="002A78D1">
        <w:rPr>
          <w:rFonts w:hint="eastAsia"/>
        </w:rPr>
        <w:t xml:space="preserve">Number of DL PRS Sequence IDs </w:t>
      </w:r>
      <w:r>
        <w:t>is at least 4096</w:t>
      </w:r>
    </w:p>
    <w:p w:rsidR="00912161" w:rsidRDefault="00912161" w:rsidP="00912161"/>
    <w:p w:rsidR="00912161" w:rsidRDefault="00912161" w:rsidP="00912161">
      <w:r w:rsidRPr="00431B62">
        <w:rPr>
          <w:highlight w:val="green"/>
        </w:rPr>
        <w:t>Agreement:</w:t>
      </w:r>
    </w:p>
    <w:p w:rsidR="00912161" w:rsidRDefault="00912161" w:rsidP="00912161">
      <w:r>
        <w:t xml:space="preserve">Support of numerologies (CP length and sub-carrier spacing) for the DL PRS is the same as for data transmissions in Rel-15. </w:t>
      </w:r>
    </w:p>
    <w:p w:rsidR="00912161" w:rsidRDefault="00912161" w:rsidP="00912161"/>
    <w:p w:rsidR="00912161" w:rsidRDefault="00912161" w:rsidP="00912161">
      <w:r w:rsidRPr="00756C47">
        <w:rPr>
          <w:highlight w:val="green"/>
        </w:rPr>
        <w:t>Agreement:</w:t>
      </w:r>
    </w:p>
    <w:p w:rsidR="00912161" w:rsidRDefault="00912161" w:rsidP="00912161">
      <w:r>
        <w:t>DL PRS muting is supported. The UE is expected to be indicated when the DL PRS is muted.</w:t>
      </w:r>
    </w:p>
    <w:p w:rsidR="00912161" w:rsidRDefault="00912161" w:rsidP="00700200">
      <w:pPr>
        <w:rPr>
          <w:lang w:eastAsia="en-GB"/>
        </w:rPr>
      </w:pPr>
    </w:p>
    <w:p w:rsidR="00912161" w:rsidRDefault="00912161" w:rsidP="00912161">
      <w:r w:rsidRPr="001445CC">
        <w:rPr>
          <w:highlight w:val="green"/>
        </w:rPr>
        <w:lastRenderedPageBreak/>
        <w:t>Agreement:</w:t>
      </w:r>
    </w:p>
    <w:p w:rsidR="00912161" w:rsidRDefault="00912161" w:rsidP="00912161">
      <w:r>
        <w:t xml:space="preserve">Intra-frequency and inter-frequency DL RSTD measurements (currently supported to be based at least on DL PRS) are supported in RRC_CONNECTED mode </w:t>
      </w:r>
    </w:p>
    <w:p w:rsidR="00912161" w:rsidRDefault="00912161" w:rsidP="00912161"/>
    <w:p w:rsidR="00912161" w:rsidRDefault="00912161" w:rsidP="00912161">
      <w:pPr>
        <w:ind w:left="1440" w:hanging="1440"/>
      </w:pPr>
      <w:r w:rsidRPr="001445CC">
        <w:rPr>
          <w:highlight w:val="green"/>
        </w:rPr>
        <w:t>Agreement:</w:t>
      </w:r>
    </w:p>
    <w:p w:rsidR="00912161" w:rsidRDefault="00912161" w:rsidP="00912161">
      <w:r>
        <w:t>At least i</w:t>
      </w:r>
      <w:r w:rsidRPr="001445CC">
        <w:t xml:space="preserve">ntra-frequency DL </w:t>
      </w:r>
      <w:r>
        <w:t>PRS-RSRP</w:t>
      </w:r>
      <w:r w:rsidRPr="001445CC">
        <w:t xml:space="preserve"> measurements are supported in RRC_CONNECTED mode</w:t>
      </w:r>
    </w:p>
    <w:p w:rsidR="00912161" w:rsidRDefault="00912161" w:rsidP="00250B8D">
      <w:pPr>
        <w:widowControl/>
        <w:numPr>
          <w:ilvl w:val="0"/>
          <w:numId w:val="12"/>
        </w:numPr>
        <w:autoSpaceDE/>
        <w:autoSpaceDN/>
        <w:adjustRightInd/>
        <w:spacing w:after="0"/>
        <w:jc w:val="left"/>
      </w:pPr>
      <w:r>
        <w:t>FFS: Inter-frequency DL PRS-RSRP measurements in RRC_CONNECTED mode</w:t>
      </w:r>
    </w:p>
    <w:p w:rsidR="00912161" w:rsidRDefault="00912161" w:rsidP="00912161"/>
    <w:p w:rsidR="00912161" w:rsidRDefault="00912161" w:rsidP="00912161">
      <w:r w:rsidRPr="008D439B">
        <w:rPr>
          <w:highlight w:val="green"/>
        </w:rPr>
        <w:t>Agreement:</w:t>
      </w:r>
    </w:p>
    <w:p w:rsidR="00912161" w:rsidRDefault="00912161" w:rsidP="00250B8D">
      <w:pPr>
        <w:widowControl/>
        <w:numPr>
          <w:ilvl w:val="0"/>
          <w:numId w:val="12"/>
        </w:numPr>
        <w:autoSpaceDE/>
        <w:autoSpaceDN/>
        <w:adjustRightInd/>
        <w:spacing w:after="0"/>
        <w:jc w:val="left"/>
      </w:pPr>
      <w:r>
        <w:t xml:space="preserve">The network can indicate one or more of the following for the UE to use to determine a reference (reference time based on the DL PRS Resource ID(s)) for DL RSTD measurements. </w:t>
      </w:r>
    </w:p>
    <w:p w:rsidR="00912161" w:rsidRDefault="00912161" w:rsidP="00250B8D">
      <w:pPr>
        <w:widowControl/>
        <w:numPr>
          <w:ilvl w:val="1"/>
          <w:numId w:val="12"/>
        </w:numPr>
        <w:autoSpaceDE/>
        <w:autoSpaceDN/>
        <w:adjustRightInd/>
        <w:spacing w:after="0"/>
        <w:jc w:val="left"/>
      </w:pPr>
      <w:r>
        <w:t xml:space="preserve">A DL PRS Resource ID </w:t>
      </w:r>
    </w:p>
    <w:p w:rsidR="00912161" w:rsidRDefault="00912161" w:rsidP="00250B8D">
      <w:pPr>
        <w:widowControl/>
        <w:numPr>
          <w:ilvl w:val="1"/>
          <w:numId w:val="12"/>
        </w:numPr>
        <w:autoSpaceDE/>
        <w:autoSpaceDN/>
        <w:adjustRightInd/>
        <w:spacing w:after="0"/>
        <w:jc w:val="left"/>
      </w:pPr>
      <w:r>
        <w:t>A subset of DL PRS Resource IDs from a single DL PRS Resource set</w:t>
      </w:r>
    </w:p>
    <w:p w:rsidR="00912161" w:rsidRDefault="00912161" w:rsidP="00250B8D">
      <w:pPr>
        <w:widowControl/>
        <w:numPr>
          <w:ilvl w:val="1"/>
          <w:numId w:val="12"/>
        </w:numPr>
        <w:autoSpaceDE/>
        <w:autoSpaceDN/>
        <w:adjustRightInd/>
        <w:spacing w:after="0"/>
        <w:jc w:val="left"/>
      </w:pPr>
      <w:r>
        <w:t>A DL PRS Resource set</w:t>
      </w:r>
    </w:p>
    <w:p w:rsidR="00912161" w:rsidRDefault="00912161" w:rsidP="00912161">
      <w:r w:rsidRPr="002241B5">
        <w:rPr>
          <w:highlight w:val="green"/>
        </w:rPr>
        <w:t>Agreement:</w:t>
      </w:r>
    </w:p>
    <w:p w:rsidR="00912161" w:rsidRDefault="00912161" w:rsidP="00250B8D">
      <w:pPr>
        <w:widowControl/>
        <w:numPr>
          <w:ilvl w:val="0"/>
          <w:numId w:val="12"/>
        </w:numPr>
        <w:autoSpaceDE/>
        <w:autoSpaceDN/>
        <w:adjustRightInd/>
        <w:spacing w:after="0"/>
        <w:jc w:val="left"/>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912161" w:rsidRDefault="00912161" w:rsidP="00700200">
      <w:pPr>
        <w:rPr>
          <w:lang w:eastAsia="en-GB"/>
        </w:rPr>
      </w:pPr>
    </w:p>
    <w:p w:rsidR="0024025E" w:rsidRDefault="0024025E" w:rsidP="0024025E">
      <w:pPr>
        <w:rPr>
          <w:lang w:eastAsia="en-GB"/>
        </w:rPr>
      </w:pPr>
      <w:r>
        <w:rPr>
          <w:lang w:eastAsia="en-GB"/>
        </w:rPr>
        <w:t>-----------------------------RAN1#97---------------------------------------------------------</w:t>
      </w:r>
    </w:p>
    <w:p w:rsidR="00912161" w:rsidRDefault="00912161" w:rsidP="00912161">
      <w:r w:rsidRPr="00EB4D89">
        <w:rPr>
          <w:highlight w:val="green"/>
        </w:rPr>
        <w:t>Agreement:</w:t>
      </w:r>
    </w:p>
    <w:p w:rsidR="00912161" w:rsidRDefault="00912161" w:rsidP="00912161">
      <w:pPr>
        <w:rPr>
          <w:lang w:val="en-US"/>
        </w:rPr>
      </w:pPr>
      <w:r w:rsidRPr="00D0254A">
        <w:rPr>
          <w:lang w:val="en-US"/>
        </w:rPr>
        <w:t>DL PRS Resource is described by at least the following parameters</w:t>
      </w:r>
    </w:p>
    <w:p w:rsidR="00912161" w:rsidRDefault="00912161" w:rsidP="00250B8D">
      <w:pPr>
        <w:widowControl/>
        <w:numPr>
          <w:ilvl w:val="0"/>
          <w:numId w:val="13"/>
        </w:numPr>
        <w:autoSpaceDE/>
        <w:autoSpaceDN/>
        <w:adjustRightInd/>
        <w:spacing w:after="0"/>
        <w:jc w:val="left"/>
        <w:rPr>
          <w:lang w:val="en-US"/>
        </w:rPr>
      </w:pPr>
      <w:r w:rsidRPr="00D0254A">
        <w:rPr>
          <w:lang w:val="en-US"/>
        </w:rPr>
        <w:t>DL PRS Resource ID</w:t>
      </w:r>
      <w:r>
        <w:rPr>
          <w:lang w:val="en-US"/>
        </w:rPr>
        <w:t xml:space="preserve"> (previously agreed)</w:t>
      </w:r>
    </w:p>
    <w:p w:rsidR="00912161" w:rsidRPr="00D0254A" w:rsidRDefault="00912161" w:rsidP="00250B8D">
      <w:pPr>
        <w:widowControl/>
        <w:numPr>
          <w:ilvl w:val="0"/>
          <w:numId w:val="13"/>
        </w:numPr>
        <w:autoSpaceDE/>
        <w:autoSpaceDN/>
        <w:adjustRightInd/>
        <w:spacing w:after="0"/>
        <w:jc w:val="left"/>
        <w:rPr>
          <w:lang w:val="en-US"/>
        </w:rPr>
      </w:pPr>
      <w:r>
        <w:rPr>
          <w:lang w:val="en-US"/>
        </w:rPr>
        <w:t>Sequence ID (previously agreed)</w:t>
      </w:r>
    </w:p>
    <w:p w:rsidR="00912161" w:rsidRDefault="00912161" w:rsidP="00250B8D">
      <w:pPr>
        <w:widowControl/>
        <w:numPr>
          <w:ilvl w:val="0"/>
          <w:numId w:val="13"/>
        </w:numPr>
        <w:autoSpaceDE/>
        <w:autoSpaceDN/>
        <w:adjustRightInd/>
        <w:spacing w:after="0"/>
        <w:jc w:val="left"/>
        <w:rPr>
          <w:lang w:val="en-US"/>
        </w:rPr>
      </w:pPr>
      <w:r w:rsidRPr="00D0254A">
        <w:rPr>
          <w:lang w:val="en-US"/>
        </w:rPr>
        <w:t>Comb Size-N</w:t>
      </w:r>
    </w:p>
    <w:p w:rsidR="00912161" w:rsidRDefault="00912161" w:rsidP="00250B8D">
      <w:pPr>
        <w:widowControl/>
        <w:numPr>
          <w:ilvl w:val="0"/>
          <w:numId w:val="13"/>
        </w:numPr>
        <w:autoSpaceDE/>
        <w:autoSpaceDN/>
        <w:adjustRightInd/>
        <w:spacing w:after="0"/>
        <w:jc w:val="left"/>
        <w:rPr>
          <w:lang w:val="en-US"/>
        </w:rPr>
      </w:pPr>
      <w:r>
        <w:rPr>
          <w:lang w:val="en-US"/>
        </w:rPr>
        <w:t>RE</w:t>
      </w:r>
      <w:r w:rsidRPr="00D0254A">
        <w:rPr>
          <w:lang w:val="en-US"/>
        </w:rPr>
        <w:t xml:space="preserve"> Offset</w:t>
      </w:r>
      <w:r>
        <w:rPr>
          <w:lang w:val="en-US"/>
        </w:rPr>
        <w:t xml:space="preserve"> in frequency domain</w:t>
      </w:r>
    </w:p>
    <w:p w:rsidR="00912161" w:rsidRPr="00D0254A" w:rsidRDefault="00912161" w:rsidP="00250B8D">
      <w:pPr>
        <w:widowControl/>
        <w:numPr>
          <w:ilvl w:val="1"/>
          <w:numId w:val="13"/>
        </w:numPr>
        <w:autoSpaceDE/>
        <w:autoSpaceDN/>
        <w:adjustRightInd/>
        <w:spacing w:after="0"/>
        <w:jc w:val="left"/>
        <w:rPr>
          <w:lang w:val="en-US"/>
        </w:rPr>
      </w:pPr>
      <w:r w:rsidRPr="00D0254A">
        <w:rPr>
          <w:lang w:val="en-US"/>
        </w:rPr>
        <w:t xml:space="preserve">FFS whether </w:t>
      </w:r>
      <w:r>
        <w:rPr>
          <w:lang w:val="en-US"/>
        </w:rPr>
        <w:t xml:space="preserve">this offset </w:t>
      </w:r>
      <w:r w:rsidRPr="00D0254A">
        <w:rPr>
          <w:lang w:val="en-US"/>
        </w:rPr>
        <w:t>is a single value or multiple values</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Starting slot and symbol of DL PRS Resource</w:t>
      </w:r>
    </w:p>
    <w:p w:rsidR="00912161" w:rsidRPr="00D0254A" w:rsidRDefault="00912161" w:rsidP="00250B8D">
      <w:pPr>
        <w:widowControl/>
        <w:numPr>
          <w:ilvl w:val="1"/>
          <w:numId w:val="13"/>
        </w:numPr>
        <w:autoSpaceDE/>
        <w:autoSpaceDN/>
        <w:adjustRightInd/>
        <w:spacing w:after="0"/>
        <w:jc w:val="left"/>
        <w:rPr>
          <w:lang w:val="en-US"/>
        </w:rPr>
      </w:pPr>
      <w:r w:rsidRPr="00D0254A">
        <w:rPr>
          <w:lang w:val="en-US"/>
        </w:rPr>
        <w:t>FFS whether it can be represented by time offset with respect to some reference</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Number of symbols per DL PRS Resource (Duration of DL PRS Resource)</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Quasi-colocation information (QCL with other DL reference signals)</w:t>
      </w:r>
    </w:p>
    <w:p w:rsidR="00912161" w:rsidRDefault="00912161" w:rsidP="00250B8D">
      <w:pPr>
        <w:widowControl/>
        <w:numPr>
          <w:ilvl w:val="1"/>
          <w:numId w:val="13"/>
        </w:numPr>
        <w:autoSpaceDE/>
        <w:autoSpaceDN/>
        <w:adjustRightInd/>
        <w:spacing w:after="0"/>
        <w:jc w:val="left"/>
        <w:rPr>
          <w:lang w:val="en-US"/>
        </w:rPr>
      </w:pPr>
      <w:r w:rsidRPr="00D0254A">
        <w:rPr>
          <w:lang w:val="en-US"/>
        </w:rPr>
        <w:t>FFS QCL type and source reference signals</w:t>
      </w:r>
    </w:p>
    <w:p w:rsidR="00912161" w:rsidRPr="00A827CC" w:rsidRDefault="00912161" w:rsidP="00250B8D">
      <w:pPr>
        <w:widowControl/>
        <w:numPr>
          <w:ilvl w:val="0"/>
          <w:numId w:val="13"/>
        </w:numPr>
        <w:autoSpaceDE/>
        <w:autoSpaceDN/>
        <w:adjustRightInd/>
        <w:spacing w:after="0"/>
        <w:jc w:val="left"/>
        <w:rPr>
          <w:lang w:val="en-US"/>
        </w:rPr>
      </w:pPr>
      <w:r w:rsidRPr="00D0254A">
        <w:rPr>
          <w:lang w:val="en-US"/>
        </w:rPr>
        <w:t>FFS</w:t>
      </w:r>
      <w:r>
        <w:rPr>
          <w:lang w:val="en-US"/>
        </w:rPr>
        <w:t xml:space="preserve">: </w:t>
      </w:r>
      <w:r w:rsidRPr="00D0254A">
        <w:rPr>
          <w:lang w:val="en-US"/>
        </w:rPr>
        <w:t>Number of Tx Ports</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FFS</w:t>
      </w:r>
      <w:r>
        <w:rPr>
          <w:lang w:val="en-US"/>
        </w:rPr>
        <w:t>: P</w:t>
      </w:r>
      <w:r w:rsidRPr="00D0254A">
        <w:rPr>
          <w:lang w:val="en-US"/>
        </w:rPr>
        <w:t>ower offset b/w DL PRS and SSB</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FFS</w:t>
      </w:r>
      <w:r>
        <w:rPr>
          <w:lang w:val="en-US"/>
        </w:rPr>
        <w:t>:</w:t>
      </w:r>
      <w:r w:rsidRPr="00D0254A">
        <w:rPr>
          <w:lang w:val="en-US"/>
        </w:rPr>
        <w:t xml:space="preserve"> Transmission bandwidth and starting PRB with respect to Point A</w:t>
      </w:r>
    </w:p>
    <w:p w:rsidR="00912161" w:rsidRPr="00D0254A" w:rsidRDefault="00912161" w:rsidP="00250B8D">
      <w:pPr>
        <w:widowControl/>
        <w:numPr>
          <w:ilvl w:val="0"/>
          <w:numId w:val="13"/>
        </w:numPr>
        <w:autoSpaceDE/>
        <w:autoSpaceDN/>
        <w:adjustRightInd/>
        <w:spacing w:after="0"/>
        <w:jc w:val="left"/>
        <w:rPr>
          <w:lang w:val="en-US"/>
        </w:rPr>
      </w:pPr>
      <w:r w:rsidRPr="00D0254A">
        <w:rPr>
          <w:lang w:val="en-US"/>
        </w:rPr>
        <w:t>FFS</w:t>
      </w:r>
      <w:r>
        <w:rPr>
          <w:lang w:val="en-US"/>
        </w:rPr>
        <w:t>: N</w:t>
      </w:r>
      <w:r w:rsidRPr="00D0254A">
        <w:rPr>
          <w:lang w:val="en-US"/>
        </w:rPr>
        <w:t>umerology</w:t>
      </w:r>
    </w:p>
    <w:p w:rsidR="00912161" w:rsidRDefault="00912161" w:rsidP="00912161">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912161" w:rsidRDefault="00912161" w:rsidP="00912161"/>
    <w:p w:rsidR="00912161" w:rsidRDefault="00912161" w:rsidP="00912161">
      <w:r w:rsidRPr="00816544">
        <w:rPr>
          <w:highlight w:val="green"/>
        </w:rPr>
        <w:t>Agreement:</w:t>
      </w:r>
    </w:p>
    <w:p w:rsidR="00912161" w:rsidRDefault="00912161" w:rsidP="00250B8D">
      <w:pPr>
        <w:widowControl/>
        <w:numPr>
          <w:ilvl w:val="0"/>
          <w:numId w:val="15"/>
        </w:numPr>
        <w:autoSpaceDE/>
        <w:autoSpaceDN/>
        <w:adjustRightInd/>
        <w:spacing w:after="0"/>
        <w:jc w:val="left"/>
      </w:pPr>
      <w:r>
        <w:rPr>
          <w:rFonts w:hint="eastAsia"/>
        </w:rPr>
        <w:t>Number of symbols for DL PRS Resource is configurable from the following set {2, 4, 6}</w:t>
      </w:r>
    </w:p>
    <w:p w:rsidR="00912161" w:rsidRDefault="00912161" w:rsidP="00250B8D">
      <w:pPr>
        <w:widowControl/>
        <w:numPr>
          <w:ilvl w:val="0"/>
          <w:numId w:val="14"/>
        </w:numPr>
        <w:autoSpaceDE/>
        <w:autoSpaceDN/>
        <w:adjustRightInd/>
        <w:spacing w:after="0"/>
        <w:jc w:val="left"/>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912161" w:rsidRDefault="00912161" w:rsidP="00250B8D">
      <w:pPr>
        <w:widowControl/>
        <w:numPr>
          <w:ilvl w:val="0"/>
          <w:numId w:val="15"/>
        </w:numPr>
        <w:autoSpaceDE/>
        <w:autoSpaceDN/>
        <w:adjustRightInd/>
        <w:spacing w:after="0"/>
        <w:jc w:val="left"/>
      </w:pPr>
      <w:r>
        <w:t>DL PRS Resource comb-N value is configurable from the set {2, 4, 6}</w:t>
      </w:r>
    </w:p>
    <w:p w:rsidR="00912161" w:rsidRDefault="00912161" w:rsidP="00250B8D">
      <w:pPr>
        <w:widowControl/>
        <w:numPr>
          <w:ilvl w:val="0"/>
          <w:numId w:val="14"/>
        </w:numPr>
        <w:autoSpaceDE/>
        <w:autoSpaceDN/>
        <w:adjustRightInd/>
        <w:spacing w:after="0"/>
        <w:jc w:val="left"/>
      </w:pPr>
      <w:r>
        <w:t>FFS: Inclusion of o</w:t>
      </w:r>
      <w:r>
        <w:rPr>
          <w:rFonts w:hint="eastAsia"/>
        </w:rPr>
        <w:t>ther values</w:t>
      </w:r>
      <w:r>
        <w:t xml:space="preserve"> in the set including values in {1, 8, 12}</w:t>
      </w:r>
    </w:p>
    <w:p w:rsidR="00912161" w:rsidRDefault="00912161" w:rsidP="00250B8D">
      <w:pPr>
        <w:widowControl/>
        <w:numPr>
          <w:ilvl w:val="0"/>
          <w:numId w:val="15"/>
        </w:numPr>
        <w:autoSpaceDE/>
        <w:autoSpaceDN/>
        <w:adjustRightInd/>
        <w:spacing w:after="0"/>
        <w:jc w:val="left"/>
      </w:pPr>
      <w:r>
        <w:lastRenderedPageBreak/>
        <w:t>Note: The dependence between the number of symbols and the comb size should be considered when considering the inclusion of additional values in the sets for these parameters</w:t>
      </w:r>
    </w:p>
    <w:p w:rsidR="00417AE1" w:rsidRDefault="00417AE1" w:rsidP="00912161">
      <w:pPr>
        <w:ind w:left="1350" w:hanging="1350"/>
        <w:rPr>
          <w:b/>
        </w:rPr>
      </w:pPr>
    </w:p>
    <w:p w:rsidR="00912161" w:rsidRDefault="00912161" w:rsidP="00912161">
      <w:pPr>
        <w:ind w:left="1350" w:hanging="1350"/>
      </w:pPr>
      <w:r w:rsidRPr="001A3854">
        <w:rPr>
          <w:highlight w:val="green"/>
        </w:rPr>
        <w:t>Agreement:</w:t>
      </w:r>
    </w:p>
    <w:p w:rsidR="00912161" w:rsidRDefault="00912161" w:rsidP="00912161">
      <w:r>
        <w:t>RAN1 to select one of the following alternatives for periodic DL PRS Resource Allocation at RAN1#98:</w:t>
      </w:r>
    </w:p>
    <w:p w:rsidR="00912161" w:rsidRDefault="00912161" w:rsidP="00250B8D">
      <w:pPr>
        <w:widowControl/>
        <w:numPr>
          <w:ilvl w:val="0"/>
          <w:numId w:val="15"/>
        </w:numPr>
        <w:autoSpaceDE/>
        <w:autoSpaceDN/>
        <w:adjustRightInd/>
        <w:spacing w:after="0"/>
        <w:jc w:val="left"/>
      </w:pPr>
      <w:r>
        <w:t>Alt.1 - Periodicity of DL PRS Resource is configured at DL PRS Resource Set level</w:t>
      </w:r>
    </w:p>
    <w:p w:rsidR="00912161" w:rsidRDefault="00912161" w:rsidP="00250B8D">
      <w:pPr>
        <w:widowControl/>
        <w:numPr>
          <w:ilvl w:val="1"/>
          <w:numId w:val="15"/>
        </w:numPr>
        <w:autoSpaceDE/>
        <w:autoSpaceDN/>
        <w:adjustRightInd/>
        <w:spacing w:after="0"/>
        <w:jc w:val="left"/>
      </w:pPr>
      <w:r>
        <w:t>Common period is used for DL PRS resources within a DL PRS Resource Set</w:t>
      </w:r>
    </w:p>
    <w:p w:rsidR="00912161" w:rsidRDefault="00912161" w:rsidP="00250B8D">
      <w:pPr>
        <w:widowControl/>
        <w:numPr>
          <w:ilvl w:val="0"/>
          <w:numId w:val="15"/>
        </w:numPr>
        <w:autoSpaceDE/>
        <w:autoSpaceDN/>
        <w:adjustRightInd/>
        <w:spacing w:after="0"/>
        <w:jc w:val="left"/>
      </w:pPr>
      <w:r>
        <w:t>Alt.2 - Periodicity of DL PRS Resource is configured at DL PRS Resource level</w:t>
      </w:r>
    </w:p>
    <w:p w:rsidR="00912161" w:rsidRDefault="00912161" w:rsidP="00250B8D">
      <w:pPr>
        <w:widowControl/>
        <w:numPr>
          <w:ilvl w:val="1"/>
          <w:numId w:val="15"/>
        </w:numPr>
        <w:autoSpaceDE/>
        <w:autoSpaceDN/>
        <w:adjustRightInd/>
        <w:spacing w:after="0"/>
        <w:jc w:val="left"/>
      </w:pPr>
      <w:r>
        <w:t>Different periods can be used for DL PRS resources within a DL PRS Resource Set</w:t>
      </w:r>
    </w:p>
    <w:p w:rsidR="00912161" w:rsidRDefault="00912161" w:rsidP="00417AE1"/>
    <w:p w:rsidR="00912161" w:rsidRDefault="00912161" w:rsidP="00912161">
      <w:pPr>
        <w:ind w:left="1350" w:hanging="1350"/>
      </w:pPr>
      <w:r w:rsidRPr="00AA289E">
        <w:rPr>
          <w:highlight w:val="green"/>
        </w:rPr>
        <w:t>Agreement:</w:t>
      </w:r>
    </w:p>
    <w:p w:rsidR="00912161" w:rsidRDefault="00912161" w:rsidP="00912161">
      <w:r>
        <w:t>DL PRS occasion is one instance of periodically repeated time windows (consecutive slot(s)) where DL PRS is expected to be transmitted</w:t>
      </w:r>
    </w:p>
    <w:p w:rsidR="00912161" w:rsidRDefault="00912161" w:rsidP="00250B8D">
      <w:pPr>
        <w:widowControl/>
        <w:numPr>
          <w:ilvl w:val="0"/>
          <w:numId w:val="16"/>
        </w:numPr>
        <w:autoSpaceDE/>
        <w:autoSpaceDN/>
        <w:adjustRightInd/>
        <w:spacing w:after="0"/>
        <w:jc w:val="left"/>
      </w:pPr>
      <w:r>
        <w:t>FFS: If this definition is introduced for muting or DL PRS resource allocation or both</w:t>
      </w:r>
    </w:p>
    <w:p w:rsidR="00F4696D" w:rsidRDefault="00F4696D" w:rsidP="00700200">
      <w:pPr>
        <w:rPr>
          <w:lang w:eastAsia="en-GB"/>
        </w:rPr>
      </w:pPr>
    </w:p>
    <w:p w:rsidR="00417AE1" w:rsidRDefault="00417AE1" w:rsidP="00417AE1">
      <w:r w:rsidRPr="00921963">
        <w:rPr>
          <w:highlight w:val="green"/>
        </w:rPr>
        <w:t>Agreement:</w:t>
      </w:r>
    </w:p>
    <w:p w:rsidR="00417AE1" w:rsidRPr="000E7753" w:rsidRDefault="00417AE1" w:rsidP="00250B8D">
      <w:pPr>
        <w:widowControl/>
        <w:numPr>
          <w:ilvl w:val="0"/>
          <w:numId w:val="18"/>
        </w:numPr>
        <w:autoSpaceDE/>
        <w:autoSpaceDN/>
        <w:adjustRightInd/>
        <w:spacing w:after="0"/>
        <w:jc w:val="left"/>
      </w:pPr>
      <w:r w:rsidRPr="000E7753">
        <w:t>For FR1, the reference point of the RSTD measurement is the Rx antenna connector of the UE</w:t>
      </w:r>
    </w:p>
    <w:p w:rsidR="00417AE1" w:rsidRPr="000E7753" w:rsidRDefault="00417AE1" w:rsidP="00250B8D">
      <w:pPr>
        <w:widowControl/>
        <w:numPr>
          <w:ilvl w:val="0"/>
          <w:numId w:val="18"/>
        </w:numPr>
        <w:autoSpaceDE/>
        <w:autoSpaceDN/>
        <w:adjustRightInd/>
        <w:spacing w:after="0"/>
        <w:jc w:val="left"/>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417AE1" w:rsidRDefault="00417AE1" w:rsidP="00250B8D">
      <w:pPr>
        <w:widowControl/>
        <w:numPr>
          <w:ilvl w:val="1"/>
          <w:numId w:val="18"/>
        </w:numPr>
        <w:autoSpaceDE/>
        <w:autoSpaceDN/>
        <w:adjustRightInd/>
        <w:spacing w:after="0"/>
        <w:jc w:val="left"/>
      </w:pPr>
      <w:r>
        <w:t>Option 1: the combined signal from antenna elements corresponding to a given receiver</w:t>
      </w:r>
    </w:p>
    <w:p w:rsidR="00417AE1" w:rsidRDefault="00417AE1" w:rsidP="00250B8D">
      <w:pPr>
        <w:widowControl/>
        <w:numPr>
          <w:ilvl w:val="1"/>
          <w:numId w:val="18"/>
        </w:numPr>
        <w:autoSpaceDE/>
        <w:autoSpaceDN/>
        <w:adjustRightInd/>
        <w:spacing w:after="0"/>
        <w:jc w:val="left"/>
      </w:pPr>
      <w:r>
        <w:t>Option 2: the Rx antenna of the UE</w:t>
      </w:r>
    </w:p>
    <w:p w:rsidR="00417AE1" w:rsidRDefault="00417AE1" w:rsidP="00417AE1"/>
    <w:p w:rsidR="00417AE1" w:rsidRDefault="00417AE1" w:rsidP="00417AE1">
      <w:r w:rsidRPr="00D647B1">
        <w:rPr>
          <w:highlight w:val="green"/>
        </w:rPr>
        <w:t>Agreement:</w:t>
      </w:r>
    </w:p>
    <w:p w:rsidR="00417AE1" w:rsidRDefault="00417AE1" w:rsidP="00417AE1">
      <w:r>
        <w:t>DL PRS-RSRP is defined as the linear average over the power contributions (in [W]) of the resource elements of the antenna port that carry a DL PRS resource configured for RSRP measurements within the considered measurement frequency bandwidth</w:t>
      </w:r>
    </w:p>
    <w:p w:rsidR="00417AE1" w:rsidRPr="003F179B" w:rsidRDefault="00417AE1" w:rsidP="00250B8D">
      <w:pPr>
        <w:widowControl/>
        <w:numPr>
          <w:ilvl w:val="0"/>
          <w:numId w:val="19"/>
        </w:numPr>
        <w:autoSpaceDE/>
        <w:autoSpaceDN/>
        <w:adjustRightInd/>
        <w:spacing w:after="0"/>
        <w:jc w:val="left"/>
      </w:pPr>
      <w:r>
        <w:t>FFS: DL PRS-RSRP for 2 ports, if 2 port transmission of a DL PRS is agreed.</w:t>
      </w:r>
    </w:p>
    <w:p w:rsidR="00417AE1" w:rsidRDefault="00417AE1" w:rsidP="00417AE1"/>
    <w:p w:rsidR="00A576F4" w:rsidRDefault="00A576F4" w:rsidP="00A576F4">
      <w:r w:rsidRPr="004F4D7A">
        <w:rPr>
          <w:highlight w:val="green"/>
        </w:rPr>
        <w:t>Agreement:</w:t>
      </w:r>
    </w:p>
    <w:p w:rsidR="00A576F4" w:rsidRPr="004F4D7A" w:rsidRDefault="00A576F4" w:rsidP="00A576F4">
      <w:r w:rsidRPr="004F4D7A">
        <w:t>Select one (or more) of the following options for the definition of the RSTD</w:t>
      </w:r>
    </w:p>
    <w:p w:rsidR="00A576F4" w:rsidRPr="004F4D7A" w:rsidRDefault="00A576F4" w:rsidP="00A576F4">
      <w:pPr>
        <w:widowControl/>
        <w:numPr>
          <w:ilvl w:val="0"/>
          <w:numId w:val="18"/>
        </w:numPr>
        <w:autoSpaceDE/>
        <w:autoSpaceDN/>
        <w:adjustRightInd/>
        <w:spacing w:after="0"/>
        <w:jc w:val="left"/>
      </w:pPr>
      <w:r w:rsidRPr="004F4D7A">
        <w:t>Option 1: RSTD is defined as the time difference with respect to the subframe timings associated with the different TPs;</w:t>
      </w:r>
    </w:p>
    <w:p w:rsidR="00A576F4" w:rsidRPr="004F4D7A" w:rsidRDefault="00A576F4" w:rsidP="00A576F4">
      <w:pPr>
        <w:widowControl/>
        <w:numPr>
          <w:ilvl w:val="0"/>
          <w:numId w:val="18"/>
        </w:numPr>
        <w:autoSpaceDE/>
        <w:autoSpaceDN/>
        <w:adjustRightInd/>
        <w:spacing w:after="0"/>
        <w:jc w:val="left"/>
      </w:pPr>
      <w:r w:rsidRPr="004F4D7A">
        <w:t>Option 2: RSTD is defined as the time difference with respect to the timings associated with the DL PRS resource sets of different TPs</w:t>
      </w:r>
    </w:p>
    <w:p w:rsidR="00A576F4" w:rsidRPr="004F4D7A" w:rsidRDefault="00A576F4" w:rsidP="00A576F4">
      <w:pPr>
        <w:widowControl/>
        <w:numPr>
          <w:ilvl w:val="0"/>
          <w:numId w:val="18"/>
        </w:numPr>
        <w:autoSpaceDE/>
        <w:autoSpaceDN/>
        <w:adjustRightInd/>
        <w:spacing w:after="0"/>
        <w:jc w:val="left"/>
      </w:pPr>
      <w:r w:rsidRPr="004F4D7A">
        <w:t>Option 3: RSTD is defined as the time difference with respect to the timings associated with the DL PRS resources of different TPs</w:t>
      </w:r>
    </w:p>
    <w:p w:rsidR="00A576F4" w:rsidRDefault="00A576F4" w:rsidP="00417AE1">
      <w:pPr>
        <w:widowControl/>
        <w:numPr>
          <w:ilvl w:val="0"/>
          <w:numId w:val="18"/>
        </w:numPr>
        <w:autoSpaceDE/>
        <w:autoSpaceDN/>
        <w:adjustRightInd/>
        <w:spacing w:after="0"/>
        <w:jc w:val="left"/>
      </w:pPr>
      <w:r w:rsidRPr="004F4D7A">
        <w:t>Note: Definition of the RSTD applies at least to the RSTD measurements obtained from DL PRS. It does not preclude the RSTD obtained from other DL RS.</w:t>
      </w:r>
    </w:p>
    <w:p w:rsidR="00A576F4" w:rsidRDefault="00A576F4" w:rsidP="00417AE1"/>
    <w:p w:rsidR="00417AE1" w:rsidRDefault="00417AE1" w:rsidP="00417AE1">
      <w:r w:rsidRPr="00D647B1">
        <w:rPr>
          <w:highlight w:val="green"/>
        </w:rPr>
        <w:t>Agreement:</w:t>
      </w:r>
    </w:p>
    <w:p w:rsidR="00417AE1" w:rsidRDefault="00417AE1" w:rsidP="00250B8D">
      <w:pPr>
        <w:pStyle w:val="ListParagraph"/>
        <w:widowControl/>
        <w:numPr>
          <w:ilvl w:val="0"/>
          <w:numId w:val="20"/>
        </w:numPr>
        <w:autoSpaceDE/>
        <w:autoSpaceDN/>
        <w:adjustRightInd/>
        <w:spacing w:after="200" w:line="276" w:lineRule="auto"/>
        <w:jc w:val="left"/>
        <w:rPr>
          <w:rFonts w:eastAsia="MS Mincho"/>
        </w:rPr>
      </w:pPr>
      <w:r>
        <w:t>For FR1, the reference point for the DL PRS-RSRP is the Rx antenna connector of the UE;</w:t>
      </w:r>
    </w:p>
    <w:p w:rsidR="00417AE1" w:rsidRDefault="00417AE1" w:rsidP="00250B8D">
      <w:pPr>
        <w:pStyle w:val="ListParagraph"/>
        <w:widowControl/>
        <w:numPr>
          <w:ilvl w:val="0"/>
          <w:numId w:val="20"/>
        </w:numPr>
        <w:autoSpaceDE/>
        <w:autoSpaceDN/>
        <w:adjustRightInd/>
        <w:spacing w:after="200" w:line="276" w:lineRule="auto"/>
        <w:jc w:val="left"/>
      </w:pPr>
      <w:r>
        <w:t>For FR2, DL PRS-RSRP shall be measured based on the combined signal from antenna elements corresponding to a given receiver branch</w:t>
      </w:r>
    </w:p>
    <w:p w:rsidR="00417AE1" w:rsidRDefault="00417AE1" w:rsidP="00417AE1">
      <w:r w:rsidRPr="00D647B1">
        <w:rPr>
          <w:highlight w:val="green"/>
        </w:rPr>
        <w:t>Agreement:</w:t>
      </w:r>
    </w:p>
    <w:p w:rsidR="00417AE1" w:rsidRDefault="00417AE1" w:rsidP="00417AE1">
      <w:r w:rsidRPr="00D647B1">
        <w:lastRenderedPageBreak/>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rsidR="00417AE1" w:rsidRDefault="00417AE1" w:rsidP="00417AE1"/>
    <w:p w:rsidR="00417AE1" w:rsidRDefault="00417AE1" w:rsidP="00417AE1">
      <w:r w:rsidRPr="001E3A83">
        <w:rPr>
          <w:highlight w:val="green"/>
        </w:rPr>
        <w:t>Agreement:</w:t>
      </w:r>
    </w:p>
    <w:p w:rsidR="00417AE1" w:rsidRDefault="00417AE1" w:rsidP="00417AE1">
      <w:r w:rsidRPr="001E3A83">
        <w:t>Support inter-frequency DL PRS-RSRP measurements for NR positioning in Rel-16</w:t>
      </w:r>
      <w:r>
        <w:t xml:space="preserve"> when the UE is in RRC_CONNECTED state</w:t>
      </w:r>
      <w:r w:rsidRPr="001E3A83">
        <w:t>.</w:t>
      </w:r>
    </w:p>
    <w:p w:rsidR="00417AE1" w:rsidRDefault="00417AE1" w:rsidP="00417AE1"/>
    <w:p w:rsidR="00417AE1" w:rsidRDefault="00417AE1" w:rsidP="00417AE1">
      <w:r w:rsidRPr="003D3818">
        <w:rPr>
          <w:highlight w:val="green"/>
        </w:rPr>
        <w:t>Agreement:</w:t>
      </w:r>
    </w:p>
    <w:p w:rsidR="00417AE1" w:rsidRDefault="00417AE1" w:rsidP="00417AE1">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rsidR="00417AE1" w:rsidRDefault="00417AE1" w:rsidP="00700200">
      <w:pPr>
        <w:rPr>
          <w:lang w:eastAsia="en-GB"/>
        </w:rPr>
      </w:pPr>
    </w:p>
    <w:p w:rsidR="00417AE1" w:rsidRDefault="00417AE1" w:rsidP="00417AE1">
      <w:pPr>
        <w:rPr>
          <w:lang w:eastAsia="en-GB"/>
        </w:rPr>
      </w:pPr>
      <w:r>
        <w:rPr>
          <w:lang w:eastAsia="en-GB"/>
        </w:rPr>
        <w:t>-----------------------------RAN1#98---------------------------------------------------------</w:t>
      </w:r>
    </w:p>
    <w:p w:rsidR="00250B8D" w:rsidRDefault="00250B8D" w:rsidP="00250B8D">
      <w:pPr>
        <w:rPr>
          <w:lang w:eastAsia="x-none"/>
        </w:rPr>
      </w:pPr>
      <w:r w:rsidRPr="00274A74">
        <w:rPr>
          <w:highlight w:val="green"/>
          <w:lang w:eastAsia="x-none"/>
        </w:rPr>
        <w:t>Agreement:</w:t>
      </w:r>
    </w:p>
    <w:p w:rsidR="00250B8D" w:rsidRDefault="00250B8D" w:rsidP="00250B8D">
      <w:pPr>
        <w:rPr>
          <w:lang w:eastAsia="x-none"/>
        </w:rPr>
      </w:pPr>
      <w:r>
        <w:rPr>
          <w:rFonts w:hint="eastAsia"/>
          <w:lang w:eastAsia="x-none"/>
        </w:rPr>
        <w:t xml:space="preserve">The following parameters describing </w:t>
      </w:r>
      <w:r>
        <w:rPr>
          <w:lang w:eastAsia="x-none"/>
        </w:rPr>
        <w:t xml:space="preserve">a </w:t>
      </w:r>
      <w:r>
        <w:rPr>
          <w:rFonts w:hint="eastAsia"/>
          <w:lang w:eastAsia="x-none"/>
        </w:rPr>
        <w:t>DL PRS Resource are defined:</w:t>
      </w:r>
    </w:p>
    <w:p w:rsidR="00250B8D" w:rsidRDefault="00250B8D" w:rsidP="00250B8D">
      <w:pPr>
        <w:widowControl/>
        <w:numPr>
          <w:ilvl w:val="0"/>
          <w:numId w:val="21"/>
        </w:numPr>
        <w:autoSpaceDE/>
        <w:autoSpaceDN/>
        <w:adjustRightInd/>
        <w:spacing w:after="0"/>
        <w:jc w:val="left"/>
        <w:rPr>
          <w:lang w:eastAsia="x-none"/>
        </w:rPr>
      </w:pPr>
      <w:r>
        <w:rPr>
          <w:rFonts w:hint="eastAsia"/>
          <w:lang w:eastAsia="x-none"/>
        </w:rPr>
        <w:t xml:space="preserve">Bandwidth of DL PRS Resource </w:t>
      </w:r>
    </w:p>
    <w:p w:rsidR="00250B8D" w:rsidRDefault="00250B8D" w:rsidP="00250B8D">
      <w:pPr>
        <w:widowControl/>
        <w:numPr>
          <w:ilvl w:val="1"/>
          <w:numId w:val="21"/>
        </w:numPr>
        <w:autoSpaceDE/>
        <w:autoSpaceDN/>
        <w:adjustRightInd/>
        <w:spacing w:after="0"/>
        <w:jc w:val="left"/>
        <w:rPr>
          <w:lang w:eastAsia="x-none"/>
        </w:rPr>
      </w:pPr>
      <w:r>
        <w:rPr>
          <w:lang w:eastAsia="x-none"/>
        </w:rPr>
        <w:t>FFS granularity of bandwidth configuration which is to be down-selected at the next meeting among the following options:</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Option 1. One PRB</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Option 2. Four PRBs</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Option 3. RBG granularity</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Option 4. One of values configurable from the set 24, 48, 96 192, 264 PRBs</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Option 5: Option 2, 3 or 4 combined with a possibility to blank PRBs at the band edges</w:t>
      </w:r>
    </w:p>
    <w:p w:rsidR="00250B8D" w:rsidRDefault="00250B8D" w:rsidP="00250B8D">
      <w:pPr>
        <w:widowControl/>
        <w:numPr>
          <w:ilvl w:val="2"/>
          <w:numId w:val="21"/>
        </w:numPr>
        <w:autoSpaceDE/>
        <w:autoSpaceDN/>
        <w:adjustRightInd/>
        <w:spacing w:after="0"/>
        <w:jc w:val="left"/>
        <w:rPr>
          <w:lang w:eastAsia="x-none"/>
        </w:rPr>
      </w:pPr>
      <w:r>
        <w:rPr>
          <w:lang w:eastAsia="x-none"/>
        </w:rPr>
        <w:t>Option 6: Option 2, 3 or 4 combined with the maximum PRBs per carrier bandwidth</w:t>
      </w:r>
    </w:p>
    <w:p w:rsidR="00250B8D" w:rsidRDefault="00250B8D" w:rsidP="00250B8D">
      <w:pPr>
        <w:widowControl/>
        <w:numPr>
          <w:ilvl w:val="0"/>
          <w:numId w:val="21"/>
        </w:numPr>
        <w:autoSpaceDE/>
        <w:autoSpaceDN/>
        <w:adjustRightInd/>
        <w:spacing w:after="0"/>
        <w:jc w:val="left"/>
        <w:rPr>
          <w:lang w:eastAsia="x-none"/>
        </w:rPr>
      </w:pPr>
      <w:r>
        <w:rPr>
          <w:rFonts w:hint="eastAsia"/>
          <w:lang w:eastAsia="x-none"/>
        </w:rPr>
        <w:t>Start PRB of DL PRS Resource is defined relative to Point A</w:t>
      </w:r>
    </w:p>
    <w:p w:rsidR="00250B8D" w:rsidRDefault="00250B8D" w:rsidP="00250B8D">
      <w:pPr>
        <w:widowControl/>
        <w:numPr>
          <w:ilvl w:val="1"/>
          <w:numId w:val="21"/>
        </w:numPr>
        <w:autoSpaceDE/>
        <w:autoSpaceDN/>
        <w:adjustRightInd/>
        <w:spacing w:after="0"/>
        <w:jc w:val="left"/>
        <w:rPr>
          <w:lang w:eastAsia="x-none"/>
        </w:rPr>
      </w:pPr>
      <w:r>
        <w:rPr>
          <w:lang w:eastAsia="x-none"/>
        </w:rPr>
        <w:t xml:space="preserve">A single Point A for DL PRS resource allocation is provided per frequency layer. </w:t>
      </w:r>
    </w:p>
    <w:p w:rsidR="00250B8D" w:rsidRDefault="00250B8D" w:rsidP="00250B8D">
      <w:pPr>
        <w:widowControl/>
        <w:numPr>
          <w:ilvl w:val="1"/>
          <w:numId w:val="21"/>
        </w:numPr>
        <w:autoSpaceDE/>
        <w:autoSpaceDN/>
        <w:adjustRightInd/>
        <w:spacing w:after="0"/>
        <w:jc w:val="left"/>
        <w:rPr>
          <w:lang w:eastAsia="x-none"/>
        </w:rPr>
      </w:pPr>
      <w:r>
        <w:rPr>
          <w:lang w:eastAsia="x-none"/>
        </w:rPr>
        <w:t>UE can be configured with one or multiple frequency layers</w:t>
      </w:r>
    </w:p>
    <w:p w:rsidR="00250B8D" w:rsidRDefault="00250B8D" w:rsidP="00250B8D">
      <w:pPr>
        <w:widowControl/>
        <w:numPr>
          <w:ilvl w:val="2"/>
          <w:numId w:val="21"/>
        </w:numPr>
        <w:autoSpaceDE/>
        <w:autoSpaceDN/>
        <w:adjustRightInd/>
        <w:spacing w:after="0"/>
        <w:jc w:val="left"/>
        <w:rPr>
          <w:lang w:eastAsia="x-none"/>
        </w:rPr>
      </w:pPr>
      <w:r>
        <w:rPr>
          <w:rFonts w:hint="eastAsia"/>
          <w:lang w:eastAsia="x-none"/>
        </w:rPr>
        <w:t>FFS amount of frequency layers for NR Positioning supported by UE, which is up to UE capability</w:t>
      </w:r>
    </w:p>
    <w:p w:rsidR="00250B8D" w:rsidRDefault="00250B8D" w:rsidP="00250B8D">
      <w:pPr>
        <w:widowControl/>
        <w:numPr>
          <w:ilvl w:val="1"/>
          <w:numId w:val="21"/>
        </w:numPr>
        <w:autoSpaceDE/>
        <w:autoSpaceDN/>
        <w:adjustRightInd/>
        <w:spacing w:after="0"/>
        <w:jc w:val="left"/>
        <w:rPr>
          <w:lang w:eastAsia="x-none"/>
        </w:rPr>
      </w:pPr>
      <w:r>
        <w:rPr>
          <w:lang w:eastAsia="x-none"/>
        </w:rPr>
        <w:t>All DL PRS Resources belonging to the same DL PRS Resource Set have common Point A</w:t>
      </w:r>
    </w:p>
    <w:p w:rsidR="00250B8D" w:rsidRDefault="00250B8D" w:rsidP="00250B8D">
      <w:pPr>
        <w:widowControl/>
        <w:numPr>
          <w:ilvl w:val="0"/>
          <w:numId w:val="21"/>
        </w:numPr>
        <w:autoSpaceDE/>
        <w:autoSpaceDN/>
        <w:adjustRightInd/>
        <w:spacing w:after="0"/>
        <w:jc w:val="left"/>
        <w:rPr>
          <w:lang w:eastAsia="x-none"/>
        </w:rPr>
      </w:pPr>
      <w:r>
        <w:rPr>
          <w:rFonts w:hint="eastAsia"/>
          <w:lang w:eastAsia="x-none"/>
        </w:rPr>
        <w:t xml:space="preserve">FFS whether additional constraints such as start PRB and center frequency </w:t>
      </w:r>
      <w:r>
        <w:rPr>
          <w:lang w:eastAsia="x-none"/>
        </w:rPr>
        <w:t xml:space="preserve">of the bandwidth for the PRS resources </w:t>
      </w:r>
      <w:r>
        <w:rPr>
          <w:rFonts w:hint="eastAsia"/>
          <w:lang w:eastAsia="x-none"/>
        </w:rPr>
        <w:t>are the same within a frequency layer. Resolve FFS at the next meeting.</w:t>
      </w:r>
    </w:p>
    <w:p w:rsidR="00250B8D" w:rsidRDefault="00250B8D" w:rsidP="00250B8D">
      <w:pPr>
        <w:rPr>
          <w:lang w:eastAsia="x-none"/>
        </w:rPr>
      </w:pPr>
    </w:p>
    <w:p w:rsidR="00250B8D" w:rsidRDefault="00250B8D" w:rsidP="00250B8D">
      <w:pPr>
        <w:rPr>
          <w:lang w:eastAsia="x-none"/>
        </w:rPr>
      </w:pPr>
      <w:r w:rsidRPr="006A1BC0">
        <w:rPr>
          <w:highlight w:val="green"/>
          <w:lang w:eastAsia="x-none"/>
        </w:rPr>
        <w:t>Agreement:</w:t>
      </w:r>
    </w:p>
    <w:p w:rsidR="00250B8D" w:rsidRDefault="00250B8D" w:rsidP="00250B8D">
      <w:pPr>
        <w:widowControl/>
        <w:numPr>
          <w:ilvl w:val="0"/>
          <w:numId w:val="22"/>
        </w:numPr>
        <w:autoSpaceDE/>
        <w:autoSpaceDN/>
        <w:adjustRightInd/>
        <w:spacing w:after="0"/>
        <w:jc w:val="left"/>
        <w:rPr>
          <w:lang w:eastAsia="x-none"/>
        </w:rPr>
      </w:pPr>
      <w:r>
        <w:rPr>
          <w:rFonts w:hint="eastAsia"/>
          <w:lang w:eastAsia="x-none"/>
        </w:rPr>
        <w:t xml:space="preserve">Periodicity of DL PRS allocation is configured </w:t>
      </w:r>
      <w:r>
        <w:rPr>
          <w:lang w:eastAsia="x-none"/>
        </w:rPr>
        <w:t>per</w:t>
      </w:r>
      <w:r>
        <w:rPr>
          <w:rFonts w:hint="eastAsia"/>
          <w:lang w:eastAsia="x-none"/>
        </w:rPr>
        <w:t xml:space="preserve"> DL PRS Resource Set</w:t>
      </w:r>
    </w:p>
    <w:p w:rsidR="00250B8D" w:rsidRDefault="00250B8D" w:rsidP="00250B8D">
      <w:pPr>
        <w:widowControl/>
        <w:numPr>
          <w:ilvl w:val="1"/>
          <w:numId w:val="22"/>
        </w:numPr>
        <w:autoSpaceDE/>
        <w:autoSpaceDN/>
        <w:adjustRightInd/>
        <w:spacing w:after="0"/>
        <w:jc w:val="left"/>
        <w:rPr>
          <w:lang w:eastAsia="x-none"/>
        </w:rPr>
      </w:pPr>
      <w:r>
        <w:rPr>
          <w:rFonts w:hint="eastAsia"/>
          <w:lang w:eastAsia="x-none"/>
        </w:rPr>
        <w:t>i.e. all DL PRS Resources of a given set have the same periodicity</w:t>
      </w:r>
    </w:p>
    <w:p w:rsidR="00250B8D" w:rsidRDefault="00250B8D" w:rsidP="00250B8D">
      <w:pPr>
        <w:widowControl/>
        <w:numPr>
          <w:ilvl w:val="0"/>
          <w:numId w:val="22"/>
        </w:numPr>
        <w:autoSpaceDE/>
        <w:autoSpaceDN/>
        <w:adjustRightInd/>
        <w:spacing w:after="0"/>
        <w:jc w:val="left"/>
        <w:rPr>
          <w:lang w:eastAsia="x-none"/>
        </w:rPr>
      </w:pPr>
      <w:r>
        <w:rPr>
          <w:rFonts w:hint="eastAsia"/>
          <w:lang w:eastAsia="x-none"/>
        </w:rPr>
        <w:t>Multiple DL PRS Resource Sets can be configured per TRP</w:t>
      </w:r>
    </w:p>
    <w:p w:rsidR="00250B8D" w:rsidRDefault="00250B8D" w:rsidP="00250B8D">
      <w:pPr>
        <w:widowControl/>
        <w:numPr>
          <w:ilvl w:val="1"/>
          <w:numId w:val="22"/>
        </w:numPr>
        <w:autoSpaceDE/>
        <w:autoSpaceDN/>
        <w:adjustRightInd/>
        <w:spacing w:after="0"/>
        <w:jc w:val="left"/>
        <w:rPr>
          <w:lang w:eastAsia="x-none"/>
        </w:rPr>
      </w:pPr>
      <w:r>
        <w:rPr>
          <w:rFonts w:hint="eastAsia"/>
          <w:lang w:eastAsia="x-none"/>
        </w:rPr>
        <w:t>FFS how many DL PRS Resources Sets can be configured per TRP</w:t>
      </w:r>
    </w:p>
    <w:p w:rsidR="00250B8D" w:rsidRDefault="00250B8D" w:rsidP="00250B8D">
      <w:pPr>
        <w:widowControl/>
        <w:numPr>
          <w:ilvl w:val="0"/>
          <w:numId w:val="22"/>
        </w:numPr>
        <w:autoSpaceDE/>
        <w:autoSpaceDN/>
        <w:adjustRightInd/>
        <w:spacing w:after="0"/>
        <w:jc w:val="left"/>
        <w:rPr>
          <w:lang w:eastAsia="x-none"/>
        </w:rPr>
      </w:pPr>
      <w:r>
        <w:rPr>
          <w:rFonts w:hint="eastAsia"/>
          <w:lang w:eastAsia="x-none"/>
        </w:rPr>
        <w:t xml:space="preserve">The following periodicity values </w:t>
      </w:r>
      <w:r>
        <w:rPr>
          <w:lang w:eastAsia="x-none"/>
        </w:rPr>
        <w:t xml:space="preserve">for periodicity of DL PRS allocation </w:t>
      </w:r>
      <w:r>
        <w:rPr>
          <w:rFonts w:hint="eastAsia"/>
          <w:lang w:eastAsia="x-none"/>
        </w:rPr>
        <w:t>are supported</w:t>
      </w:r>
    </w:p>
    <w:p w:rsidR="00250B8D" w:rsidRDefault="00250B8D" w:rsidP="00250B8D">
      <w:pPr>
        <w:widowControl/>
        <w:numPr>
          <w:ilvl w:val="1"/>
          <w:numId w:val="22"/>
        </w:numPr>
        <w:autoSpaceDE/>
        <w:autoSpaceDN/>
        <w:adjustRightInd/>
        <w:spacing w:after="0"/>
        <w:jc w:val="left"/>
        <w:rPr>
          <w:lang w:eastAsia="x-none"/>
        </w:rPr>
      </w:pPr>
      <w:r>
        <w:rPr>
          <w:rFonts w:hint="eastAsia"/>
          <w:lang w:eastAsia="x-none"/>
        </w:rPr>
        <w:t>P = {4, 8, 16, 32, 64, 5, 10, 20, 40, 80, 160, 320, 640, 1280, 2560, 5120, 10240, 20480} slots</w:t>
      </w:r>
    </w:p>
    <w:p w:rsidR="00250B8D" w:rsidRDefault="00250B8D" w:rsidP="00250B8D">
      <w:pPr>
        <w:widowControl/>
        <w:numPr>
          <w:ilvl w:val="2"/>
          <w:numId w:val="22"/>
        </w:numPr>
        <w:autoSpaceDE/>
        <w:autoSpaceDN/>
        <w:adjustRightInd/>
        <w:spacing w:after="0"/>
        <w:jc w:val="left"/>
        <w:rPr>
          <w:lang w:eastAsia="x-none"/>
        </w:rPr>
      </w:pPr>
      <w:r>
        <w:rPr>
          <w:lang w:eastAsia="x-none"/>
        </w:rPr>
        <w:t>20480 is not supported for an SCS of 15 kHz</w:t>
      </w:r>
    </w:p>
    <w:p w:rsidR="00250B8D" w:rsidRDefault="00250B8D" w:rsidP="00250B8D">
      <w:pPr>
        <w:widowControl/>
        <w:numPr>
          <w:ilvl w:val="2"/>
          <w:numId w:val="22"/>
        </w:numPr>
        <w:autoSpaceDE/>
        <w:autoSpaceDN/>
        <w:adjustRightInd/>
        <w:spacing w:after="0"/>
        <w:jc w:val="left"/>
        <w:rPr>
          <w:lang w:eastAsia="x-none"/>
        </w:rPr>
      </w:pPr>
      <w:r>
        <w:rPr>
          <w:lang w:eastAsia="x-none"/>
        </w:rPr>
        <w:t>FFS: Further restrictions on values applicable to different SCS</w:t>
      </w:r>
    </w:p>
    <w:p w:rsidR="00250B8D" w:rsidRDefault="00250B8D" w:rsidP="00250B8D">
      <w:pPr>
        <w:rPr>
          <w:lang w:eastAsia="x-none"/>
        </w:rPr>
      </w:pPr>
    </w:p>
    <w:p w:rsidR="00250B8D" w:rsidRDefault="00250B8D" w:rsidP="00250B8D">
      <w:pPr>
        <w:rPr>
          <w:lang w:eastAsia="x-none"/>
        </w:rPr>
      </w:pPr>
      <w:r w:rsidRPr="00CB304F">
        <w:rPr>
          <w:highlight w:val="green"/>
          <w:lang w:eastAsia="x-none"/>
        </w:rPr>
        <w:lastRenderedPageBreak/>
        <w:t>Agreement:</w:t>
      </w:r>
    </w:p>
    <w:p w:rsidR="00250B8D" w:rsidRDefault="00250B8D" w:rsidP="00250B8D">
      <w:pPr>
        <w:rPr>
          <w:lang w:eastAsia="x-none"/>
        </w:rPr>
      </w:pPr>
      <w:r>
        <w:rPr>
          <w:lang w:eastAsia="x-none"/>
        </w:rPr>
        <w:t xml:space="preserve">A single SCS and CP type are configured for  </w:t>
      </w:r>
    </w:p>
    <w:p w:rsidR="00250B8D" w:rsidRDefault="00250B8D" w:rsidP="00250B8D">
      <w:pPr>
        <w:widowControl/>
        <w:numPr>
          <w:ilvl w:val="0"/>
          <w:numId w:val="23"/>
        </w:numPr>
        <w:autoSpaceDE/>
        <w:autoSpaceDN/>
        <w:adjustRightInd/>
        <w:spacing w:after="0"/>
        <w:jc w:val="left"/>
        <w:rPr>
          <w:lang w:eastAsia="x-none"/>
        </w:rPr>
      </w:pPr>
      <w:r>
        <w:rPr>
          <w:lang w:eastAsia="x-none"/>
        </w:rPr>
        <w:t>Alt. 1: A DL PRS resource set</w:t>
      </w:r>
    </w:p>
    <w:p w:rsidR="00250B8D" w:rsidRDefault="00250B8D" w:rsidP="00250B8D">
      <w:pPr>
        <w:widowControl/>
        <w:numPr>
          <w:ilvl w:val="0"/>
          <w:numId w:val="23"/>
        </w:numPr>
        <w:autoSpaceDE/>
        <w:autoSpaceDN/>
        <w:adjustRightInd/>
        <w:spacing w:after="0"/>
        <w:jc w:val="left"/>
        <w:rPr>
          <w:lang w:eastAsia="x-none"/>
        </w:rPr>
      </w:pPr>
      <w:r>
        <w:rPr>
          <w:lang w:eastAsia="x-none"/>
        </w:rPr>
        <w:t>Alt. 2: A frequency layer</w:t>
      </w:r>
    </w:p>
    <w:p w:rsidR="00250B8D" w:rsidRDefault="00250B8D" w:rsidP="00250B8D">
      <w:pPr>
        <w:rPr>
          <w:lang w:eastAsia="x-none"/>
        </w:rPr>
      </w:pPr>
    </w:p>
    <w:p w:rsidR="00250B8D" w:rsidRDefault="00250B8D" w:rsidP="00250B8D">
      <w:pPr>
        <w:rPr>
          <w:lang w:eastAsia="x-none"/>
        </w:rPr>
      </w:pPr>
      <w:r w:rsidRPr="0041205B">
        <w:rPr>
          <w:highlight w:val="green"/>
          <w:lang w:eastAsia="x-none"/>
        </w:rPr>
        <w:t>Agreement:</w:t>
      </w:r>
    </w:p>
    <w:p w:rsidR="00250B8D" w:rsidRDefault="0075787F" w:rsidP="00250B8D">
      <w:pPr>
        <w:rPr>
          <w:lang w:eastAsia="x-none"/>
        </w:rPr>
      </w:pPr>
      <m:oMath>
        <m:sSub>
          <m:sSubPr>
            <m:ctrlPr>
              <w:rPr>
                <w:rFonts w:ascii="Cambria Math" w:hAnsi="Cambria Math"/>
              </w:rPr>
            </m:ctrlPr>
          </m:sSubPr>
          <m:e>
            <m:r>
              <m:rPr>
                <m:sty m:val="bi"/>
              </m:rPr>
              <w:rPr>
                <w:rFonts w:ascii="Cambria Math" w:hAnsi="Cambria Math"/>
              </w:rPr>
              <m:t>c</m:t>
            </m:r>
          </m:e>
          <m:sub>
            <m:r>
              <m:rPr>
                <m:nor/>
              </m:rPr>
              <m:t>init</m:t>
            </m:r>
          </m:sub>
        </m:sSub>
      </m:oMath>
      <w:r w:rsidR="00250B8D" w:rsidRPr="008A6088">
        <w:t xml:space="preserve">  </w:t>
      </w:r>
      <w:r w:rsidR="00250B8D" w:rsidRPr="0041205B">
        <w:rPr>
          <w:lang w:eastAsia="x-none"/>
        </w:rPr>
        <w:t>is a function of PRS sequence ID, slot index and symbol index</w:t>
      </w:r>
    </w:p>
    <w:p w:rsidR="00250B8D" w:rsidRPr="008A6088" w:rsidRDefault="00250B8D" w:rsidP="00250B8D">
      <w:pPr>
        <w:widowControl/>
        <w:numPr>
          <w:ilvl w:val="0"/>
          <w:numId w:val="24"/>
        </w:numPr>
        <w:autoSpaceDE/>
        <w:autoSpaceDN/>
        <w:adjustRightInd/>
        <w:spacing w:after="0"/>
        <w:jc w:val="left"/>
        <w:rPr>
          <w:lang w:eastAsia="x-none"/>
        </w:rPr>
      </w:pPr>
      <w:r w:rsidRPr="008A6088">
        <w:rPr>
          <w:lang w:eastAsia="x-none"/>
        </w:rPr>
        <w:t>FFS</w:t>
      </w:r>
      <w:r>
        <w:rPr>
          <w:lang w:eastAsia="x-none"/>
        </w:rPr>
        <w:t>:</w:t>
      </w:r>
      <w:r w:rsidRPr="008A6088">
        <w:rPr>
          <w:lang w:eastAsia="x-none"/>
        </w:rPr>
        <w:t xml:space="preserve"> </w:t>
      </w:r>
      <w:r>
        <w:rPr>
          <w:lang w:eastAsia="x-none"/>
        </w:rPr>
        <w:t>O</w:t>
      </w:r>
      <w:r w:rsidRPr="008A6088">
        <w:rPr>
          <w:lang w:eastAsia="x-none"/>
        </w:rPr>
        <w:t xml:space="preserve">ther parameters and initialization details </w:t>
      </w:r>
      <w:r>
        <w:rPr>
          <w:lang w:eastAsia="x-none"/>
        </w:rPr>
        <w:t>until</w:t>
      </w:r>
      <w:r w:rsidRPr="008A6088">
        <w:rPr>
          <w:lang w:eastAsia="x-none"/>
        </w:rPr>
        <w:t xml:space="preserve"> RAN1#98bis </w:t>
      </w:r>
    </w:p>
    <w:p w:rsidR="00250B8D" w:rsidRDefault="00250B8D" w:rsidP="00250B8D">
      <w:pPr>
        <w:pStyle w:val="3GPPAgreements"/>
        <w:ind w:left="284" w:hanging="284"/>
      </w:pPr>
    </w:p>
    <w:p w:rsidR="00250B8D" w:rsidRDefault="00250B8D" w:rsidP="00250B8D">
      <w:pPr>
        <w:pStyle w:val="3GPPAgreements"/>
        <w:ind w:left="284" w:hanging="284"/>
      </w:pPr>
      <w:r w:rsidRPr="00CB6257">
        <w:rPr>
          <w:highlight w:val="green"/>
        </w:rPr>
        <w:t>Agreement:</w:t>
      </w:r>
    </w:p>
    <w:p w:rsidR="00250B8D" w:rsidRDefault="00250B8D" w:rsidP="00250B8D">
      <w:pPr>
        <w:pStyle w:val="3GPPAgreements"/>
        <w:numPr>
          <w:ilvl w:val="0"/>
          <w:numId w:val="24"/>
        </w:numPr>
      </w:pPr>
      <w:r>
        <w:rPr>
          <w:rFonts w:hint="eastAsia"/>
        </w:rPr>
        <w:t>The RE pattern of a DL PRS resource is configured with a</w:t>
      </w:r>
      <w:r>
        <w:t>n</w:t>
      </w:r>
      <w:r>
        <w:rPr>
          <w:rFonts w:hint="eastAsia"/>
        </w:rPr>
        <w:t xml:space="preserve"> RE Offset in frequency domain for the first symbol in an DL PRS resource</w:t>
      </w:r>
    </w:p>
    <w:p w:rsidR="00250B8D" w:rsidRDefault="00250B8D" w:rsidP="00250B8D">
      <w:pPr>
        <w:pStyle w:val="3GPPAgreements"/>
        <w:numPr>
          <w:ilvl w:val="0"/>
          <w:numId w:val="24"/>
        </w:numPr>
      </w:pPr>
      <w:r>
        <w:rPr>
          <w:rFonts w:hint="eastAsia"/>
        </w:rPr>
        <w:t>The relative RE offsets of following symbols are defined relative to the RE Offset in frequency domain of the first symbol in the DL PRS resource</w:t>
      </w:r>
    </w:p>
    <w:p w:rsidR="00250B8D" w:rsidRDefault="00250B8D" w:rsidP="00250B8D">
      <w:pPr>
        <w:pStyle w:val="3GPPAgreements"/>
        <w:numPr>
          <w:ilvl w:val="0"/>
          <w:numId w:val="24"/>
        </w:numPr>
      </w:pPr>
      <w:r>
        <w:rPr>
          <w:rFonts w:hint="eastAsia"/>
        </w:rPr>
        <w:t>A relative RE offset of each of the following symbols is derived from the configured number of symbols for an DL PRS resource, the comb size for the DL PRS resource and the DL PRS symbol index within the DL PRS resource</w:t>
      </w:r>
    </w:p>
    <w:p w:rsidR="00250B8D" w:rsidRDefault="00250B8D" w:rsidP="00250B8D">
      <w:pPr>
        <w:pStyle w:val="3GPPAgreements"/>
        <w:ind w:left="360" w:firstLine="0"/>
      </w:pPr>
    </w:p>
    <w:p w:rsidR="00250B8D" w:rsidRDefault="00250B8D" w:rsidP="00250B8D">
      <w:pPr>
        <w:rPr>
          <w:lang w:eastAsia="x-none"/>
        </w:rPr>
      </w:pPr>
      <w:r w:rsidRPr="00C87CBA">
        <w:rPr>
          <w:highlight w:val="green"/>
          <w:lang w:eastAsia="x-none"/>
        </w:rPr>
        <w:t>Agreement:</w:t>
      </w:r>
    </w:p>
    <w:p w:rsidR="00250B8D" w:rsidRDefault="00250B8D" w:rsidP="00250B8D">
      <w:pPr>
        <w:widowControl/>
        <w:numPr>
          <w:ilvl w:val="0"/>
          <w:numId w:val="26"/>
        </w:numPr>
        <w:autoSpaceDE/>
        <w:autoSpaceDN/>
        <w:adjustRightInd/>
        <w:spacing w:after="0"/>
        <w:jc w:val="left"/>
        <w:rPr>
          <w:lang w:eastAsia="x-none"/>
        </w:rPr>
      </w:pPr>
      <w:r w:rsidRPr="009558DF">
        <w:rPr>
          <w:lang w:eastAsia="x-none"/>
        </w:rPr>
        <w:t>RSTD is defined as the time difference with respect to the received DL subframe timings associated with the different TRPs</w:t>
      </w:r>
      <w:r>
        <w:rPr>
          <w:lang w:eastAsia="x-none"/>
        </w:rPr>
        <w:t xml:space="preserve"> (Option 1 from agreement made in RAN1#97)</w:t>
      </w:r>
    </w:p>
    <w:p w:rsidR="00250B8D" w:rsidRDefault="00250B8D" w:rsidP="00250B8D">
      <w:pPr>
        <w:widowControl/>
        <w:numPr>
          <w:ilvl w:val="0"/>
          <w:numId w:val="25"/>
        </w:numPr>
        <w:autoSpaceDE/>
        <w:autoSpaceDN/>
        <w:adjustRightInd/>
        <w:spacing w:after="0"/>
        <w:jc w:val="left"/>
        <w:rPr>
          <w:lang w:eastAsia="x-none"/>
        </w:rPr>
      </w:pPr>
      <w:r>
        <w:rPr>
          <w:lang w:eastAsia="x-none"/>
        </w:rPr>
        <w:t xml:space="preserve">Multiple DL PRS resources can be used to determine the received DL subframe timing of the first arrival path of the TRP. </w:t>
      </w:r>
    </w:p>
    <w:p w:rsidR="00250B8D" w:rsidRDefault="00250B8D" w:rsidP="00250B8D">
      <w:pPr>
        <w:widowControl/>
        <w:numPr>
          <w:ilvl w:val="0"/>
          <w:numId w:val="25"/>
        </w:numPr>
        <w:autoSpaceDE/>
        <w:autoSpaceDN/>
        <w:adjustRightInd/>
        <w:spacing w:after="0"/>
        <w:jc w:val="left"/>
        <w:rPr>
          <w:lang w:eastAsia="x-none"/>
        </w:rPr>
      </w:pPr>
      <w:r>
        <w:rPr>
          <w:lang w:eastAsia="x-none"/>
        </w:rPr>
        <w:t>At least the PRS resource ID(s) or PRS resource set ID(s) used for determining the timing of each TRP in RSTD measurements can be configured for reporting in the measurement report.</w:t>
      </w:r>
    </w:p>
    <w:p w:rsidR="008B69A9" w:rsidRDefault="008B69A9" w:rsidP="008B69A9">
      <w:pPr>
        <w:widowControl/>
        <w:autoSpaceDE/>
        <w:autoSpaceDN/>
        <w:adjustRightInd/>
        <w:spacing w:after="0"/>
        <w:ind w:left="720"/>
        <w:jc w:val="left"/>
        <w:rPr>
          <w:lang w:eastAsia="x-none"/>
        </w:rPr>
      </w:pPr>
    </w:p>
    <w:p w:rsidR="00250B8D" w:rsidRPr="00777AF7" w:rsidRDefault="00250B8D" w:rsidP="00250B8D">
      <w:pPr>
        <w:rPr>
          <w:u w:val="single"/>
          <w:lang w:eastAsia="x-none"/>
        </w:rPr>
      </w:pPr>
      <w:r w:rsidRPr="00777AF7">
        <w:rPr>
          <w:u w:val="single"/>
          <w:lang w:eastAsia="x-none"/>
        </w:rPr>
        <w:t>Conclusion:</w:t>
      </w:r>
    </w:p>
    <w:p w:rsidR="00250B8D" w:rsidRDefault="00250B8D" w:rsidP="00250B8D">
      <w:pPr>
        <w:rPr>
          <w:lang w:eastAsia="x-none"/>
        </w:rPr>
      </w:pPr>
      <w:r>
        <w:rPr>
          <w:lang w:eastAsia="x-none"/>
        </w:rPr>
        <w:t>How to determine the RSTD measurement and UE Rx-Tx time difference measurements that are reported when receiver diversity is used by the UE is up to UE implementation and is not specified by measurement definition.</w:t>
      </w:r>
    </w:p>
    <w:p w:rsidR="00250B8D" w:rsidRDefault="00250B8D" w:rsidP="00250B8D">
      <w:pPr>
        <w:rPr>
          <w:lang w:eastAsia="x-none"/>
        </w:rPr>
      </w:pPr>
    </w:p>
    <w:p w:rsidR="00250B8D" w:rsidRDefault="00250B8D" w:rsidP="00250B8D">
      <w:pPr>
        <w:rPr>
          <w:lang w:eastAsia="x-none"/>
        </w:rPr>
      </w:pPr>
      <w:r w:rsidRPr="00BD6365">
        <w:rPr>
          <w:highlight w:val="green"/>
          <w:lang w:eastAsia="x-none"/>
        </w:rPr>
        <w:t>Agreement:</w:t>
      </w:r>
    </w:p>
    <w:p w:rsidR="00250B8D" w:rsidRPr="00777AF7" w:rsidRDefault="00250B8D" w:rsidP="00250B8D">
      <w:pPr>
        <w:widowControl/>
        <w:numPr>
          <w:ilvl w:val="0"/>
          <w:numId w:val="27"/>
        </w:numPr>
        <w:autoSpaceDE/>
        <w:autoSpaceDN/>
        <w:adjustRightInd/>
        <w:spacing w:after="0"/>
        <w:jc w:val="left"/>
        <w:rPr>
          <w:lang w:eastAsia="x-none"/>
        </w:rPr>
      </w:pPr>
      <w:r w:rsidRPr="00C7198B">
        <w:t>UE Rx-Tx time difference</w:t>
      </w:r>
      <w:r w:rsidRPr="00C7198B">
        <w:rPr>
          <w:szCs w:val="20"/>
        </w:rPr>
        <w:t xml:space="preserve"> is defined </w:t>
      </w:r>
      <w:r w:rsidRPr="00C7198B">
        <w:t xml:space="preserve">with respect to </w:t>
      </w:r>
      <w:r w:rsidRPr="00C7198B">
        <w:rPr>
          <w:szCs w:val="20"/>
        </w:rPr>
        <w:t xml:space="preserve">the </w:t>
      </w:r>
      <w:r>
        <w:rPr>
          <w:szCs w:val="20"/>
        </w:rPr>
        <w:t>Rx and Tx subframe</w:t>
      </w:r>
      <w:r w:rsidRPr="00C7198B">
        <w:rPr>
          <w:szCs w:val="20"/>
        </w:rPr>
        <w:t xml:space="preserve"> timing </w:t>
      </w:r>
      <w:r w:rsidRPr="00C7198B">
        <w:t xml:space="preserve">associated with the </w:t>
      </w:r>
      <w:r w:rsidRPr="00C7198B">
        <w:rPr>
          <w:szCs w:val="20"/>
        </w:rPr>
        <w:t>T</w:t>
      </w:r>
      <w:r>
        <w:rPr>
          <w:szCs w:val="20"/>
        </w:rPr>
        <w:t>R</w:t>
      </w:r>
      <w:r w:rsidRPr="00C7198B">
        <w:rPr>
          <w:szCs w:val="20"/>
        </w:rPr>
        <w:t>P</w:t>
      </w:r>
    </w:p>
    <w:p w:rsidR="00250B8D" w:rsidRDefault="00250B8D" w:rsidP="00250B8D">
      <w:pPr>
        <w:widowControl/>
        <w:numPr>
          <w:ilvl w:val="0"/>
          <w:numId w:val="27"/>
        </w:numPr>
        <w:autoSpaceDE/>
        <w:autoSpaceDN/>
        <w:adjustRightInd/>
        <w:spacing w:after="0"/>
        <w:jc w:val="left"/>
        <w:rPr>
          <w:lang w:eastAsia="x-none"/>
        </w:rPr>
      </w:pPr>
      <w:r>
        <w:rPr>
          <w:lang w:eastAsia="x-none"/>
        </w:rPr>
        <w:t xml:space="preserve">Multiple DL PRS resources can be used to determine the received DL subframe timing of the first arrival path of the TRP. </w:t>
      </w:r>
    </w:p>
    <w:p w:rsidR="00250B8D" w:rsidRDefault="00250B8D" w:rsidP="00250B8D">
      <w:pPr>
        <w:widowControl/>
        <w:numPr>
          <w:ilvl w:val="0"/>
          <w:numId w:val="27"/>
        </w:numPr>
        <w:autoSpaceDE/>
        <w:autoSpaceDN/>
        <w:adjustRightInd/>
        <w:spacing w:after="0"/>
        <w:jc w:val="left"/>
        <w:rPr>
          <w:lang w:eastAsia="x-none"/>
        </w:rPr>
      </w:pPr>
      <w:r>
        <w:rPr>
          <w:lang w:eastAsia="x-none"/>
        </w:rPr>
        <w:t>At least the PRS resource ID(s) or PRS resource set ID(s) used for determining the timing of each TRP in the UE Rx-Tx time difference measurements can be configured for reporting in the measurement report.</w:t>
      </w:r>
    </w:p>
    <w:p w:rsidR="000339D4" w:rsidRDefault="000339D4" w:rsidP="000339D4">
      <w:pPr>
        <w:widowControl/>
        <w:autoSpaceDE/>
        <w:autoSpaceDN/>
        <w:adjustRightInd/>
        <w:spacing w:after="0"/>
        <w:ind w:left="720"/>
        <w:jc w:val="left"/>
        <w:rPr>
          <w:lang w:eastAsia="x-none"/>
        </w:rPr>
      </w:pPr>
    </w:p>
    <w:p w:rsidR="00250B8D" w:rsidRDefault="00250B8D" w:rsidP="00250B8D">
      <w:pPr>
        <w:rPr>
          <w:lang w:eastAsia="x-none"/>
        </w:rPr>
      </w:pPr>
      <w:r w:rsidRPr="00BD6365">
        <w:rPr>
          <w:highlight w:val="green"/>
          <w:lang w:eastAsia="x-none"/>
        </w:rPr>
        <w:t>Agreement:</w:t>
      </w:r>
    </w:p>
    <w:p w:rsidR="00250B8D" w:rsidRDefault="00250B8D" w:rsidP="00250B8D">
      <w:pPr>
        <w:rPr>
          <w:lang w:eastAsia="x-none"/>
        </w:rPr>
      </w:pPr>
      <w:r w:rsidRPr="00BD6365">
        <w:rPr>
          <w:lang w:eastAsia="x-none"/>
        </w:rPr>
        <w:t xml:space="preserve">For FR1, </w:t>
      </w:r>
    </w:p>
    <w:p w:rsidR="00250B8D" w:rsidRDefault="00250B8D" w:rsidP="00250B8D">
      <w:pPr>
        <w:widowControl/>
        <w:numPr>
          <w:ilvl w:val="0"/>
          <w:numId w:val="28"/>
        </w:numPr>
        <w:autoSpaceDE/>
        <w:autoSpaceDN/>
        <w:adjustRightInd/>
        <w:spacing w:after="0"/>
        <w:jc w:val="left"/>
        <w:rPr>
          <w:lang w:eastAsia="x-none"/>
        </w:rPr>
      </w:pPr>
      <w:r>
        <w:rPr>
          <w:lang w:eastAsia="x-none"/>
        </w:rPr>
        <w:t>T</w:t>
      </w:r>
      <w:r w:rsidRPr="00BD6365">
        <w:rPr>
          <w:lang w:eastAsia="x-none"/>
        </w:rPr>
        <w:t xml:space="preserve">he reference point for Rx time in the definition of the UE Rx-Tx time difference is the Rx antenna connector of the UE. </w:t>
      </w:r>
    </w:p>
    <w:p w:rsidR="00250B8D" w:rsidRDefault="00250B8D" w:rsidP="00250B8D">
      <w:pPr>
        <w:widowControl/>
        <w:numPr>
          <w:ilvl w:val="0"/>
          <w:numId w:val="28"/>
        </w:numPr>
        <w:autoSpaceDE/>
        <w:autoSpaceDN/>
        <w:adjustRightInd/>
        <w:spacing w:after="0"/>
        <w:jc w:val="left"/>
        <w:rPr>
          <w:lang w:eastAsia="x-none"/>
        </w:rPr>
      </w:pPr>
      <w:r w:rsidRPr="00BD6365">
        <w:rPr>
          <w:lang w:eastAsia="x-none"/>
        </w:rPr>
        <w:lastRenderedPageBreak/>
        <w:t>The reference point for Tx time in the definition of the UE Rx-Tx time difference is the Tx antenna connector of the UE</w:t>
      </w:r>
    </w:p>
    <w:p w:rsidR="00417AE1" w:rsidRPr="00250B8D" w:rsidRDefault="00417AE1" w:rsidP="00700200">
      <w:pPr>
        <w:rPr>
          <w:lang w:eastAsia="en-GB"/>
        </w:rPr>
      </w:pPr>
    </w:p>
    <w:sectPr w:rsidR="00417AE1" w:rsidRPr="00250B8D"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397" w:rsidRDefault="00561397" w:rsidP="00CB4A1C">
      <w:pPr>
        <w:spacing w:after="0"/>
      </w:pPr>
      <w:r>
        <w:separator/>
      </w:r>
    </w:p>
  </w:endnote>
  <w:endnote w:type="continuationSeparator" w:id="0">
    <w:p w:rsidR="00561397" w:rsidRDefault="00561397"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397" w:rsidRDefault="00561397" w:rsidP="00CB4A1C">
      <w:pPr>
        <w:spacing w:after="0"/>
      </w:pPr>
      <w:r>
        <w:separator/>
      </w:r>
    </w:p>
  </w:footnote>
  <w:footnote w:type="continuationSeparator" w:id="0">
    <w:p w:rsidR="00561397" w:rsidRDefault="00561397"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7"/>
  </w:num>
  <w:num w:numId="4">
    <w:abstractNumId w:val="3"/>
  </w:num>
  <w:num w:numId="5">
    <w:abstractNumId w:val="11"/>
  </w:num>
  <w:num w:numId="6">
    <w:abstractNumId w:val="19"/>
  </w:num>
  <w:num w:numId="7">
    <w:abstractNumId w:val="13"/>
  </w:num>
  <w:num w:numId="8">
    <w:abstractNumId w:val="0"/>
  </w:num>
  <w:num w:numId="9">
    <w:abstractNumId w:val="6"/>
  </w:num>
  <w:num w:numId="10">
    <w:abstractNumId w:val="15"/>
  </w:num>
  <w:num w:numId="11">
    <w:abstractNumId w:val="8"/>
  </w:num>
  <w:num w:numId="12">
    <w:abstractNumId w:val="20"/>
  </w:num>
  <w:num w:numId="13">
    <w:abstractNumId w:val="24"/>
  </w:num>
  <w:num w:numId="14">
    <w:abstractNumId w:val="4"/>
  </w:num>
  <w:num w:numId="15">
    <w:abstractNumId w:val="25"/>
  </w:num>
  <w:num w:numId="16">
    <w:abstractNumId w:val="22"/>
  </w:num>
  <w:num w:numId="17">
    <w:abstractNumId w:val="10"/>
  </w:num>
  <w:num w:numId="18">
    <w:abstractNumId w:val="2"/>
  </w:num>
  <w:num w:numId="19">
    <w:abstractNumId w:val="18"/>
  </w:num>
  <w:num w:numId="20">
    <w:abstractNumId w:val="23"/>
  </w:num>
  <w:num w:numId="21">
    <w:abstractNumId w:val="7"/>
  </w:num>
  <w:num w:numId="22">
    <w:abstractNumId w:val="5"/>
  </w:num>
  <w:num w:numId="23">
    <w:abstractNumId w:val="1"/>
  </w:num>
  <w:num w:numId="24">
    <w:abstractNumId w:val="14"/>
  </w:num>
  <w:num w:numId="25">
    <w:abstractNumId w:val="17"/>
  </w:num>
  <w:num w:numId="26">
    <w:abstractNumId w:val="16"/>
  </w:num>
  <w:num w:numId="27">
    <w:abstractNumId w:val="21"/>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14BE4"/>
    <w:rsid w:val="00021D03"/>
    <w:rsid w:val="00022B48"/>
    <w:rsid w:val="00024D11"/>
    <w:rsid w:val="00025934"/>
    <w:rsid w:val="000278C6"/>
    <w:rsid w:val="000339D4"/>
    <w:rsid w:val="00033AE6"/>
    <w:rsid w:val="00033DE1"/>
    <w:rsid w:val="0004092D"/>
    <w:rsid w:val="0004327F"/>
    <w:rsid w:val="00054294"/>
    <w:rsid w:val="000621F7"/>
    <w:rsid w:val="00062394"/>
    <w:rsid w:val="00075952"/>
    <w:rsid w:val="00077754"/>
    <w:rsid w:val="00084032"/>
    <w:rsid w:val="000852B1"/>
    <w:rsid w:val="00085EAD"/>
    <w:rsid w:val="000866B7"/>
    <w:rsid w:val="0009047B"/>
    <w:rsid w:val="00090989"/>
    <w:rsid w:val="00090B8E"/>
    <w:rsid w:val="000911EF"/>
    <w:rsid w:val="00092E81"/>
    <w:rsid w:val="0009457E"/>
    <w:rsid w:val="000A0611"/>
    <w:rsid w:val="000A12D7"/>
    <w:rsid w:val="000A5233"/>
    <w:rsid w:val="000A760C"/>
    <w:rsid w:val="000B0973"/>
    <w:rsid w:val="000B1F18"/>
    <w:rsid w:val="000B5B42"/>
    <w:rsid w:val="000B6F39"/>
    <w:rsid w:val="000C0CF4"/>
    <w:rsid w:val="000C10A0"/>
    <w:rsid w:val="000C1836"/>
    <w:rsid w:val="000C29E0"/>
    <w:rsid w:val="000C6B2D"/>
    <w:rsid w:val="000C7967"/>
    <w:rsid w:val="000D5EDD"/>
    <w:rsid w:val="000E1920"/>
    <w:rsid w:val="000E3B44"/>
    <w:rsid w:val="000F022B"/>
    <w:rsid w:val="000F1B53"/>
    <w:rsid w:val="00100722"/>
    <w:rsid w:val="00106039"/>
    <w:rsid w:val="0010638C"/>
    <w:rsid w:val="00112617"/>
    <w:rsid w:val="001130EA"/>
    <w:rsid w:val="00114E48"/>
    <w:rsid w:val="001162FE"/>
    <w:rsid w:val="00116E60"/>
    <w:rsid w:val="0011765B"/>
    <w:rsid w:val="00117B08"/>
    <w:rsid w:val="0012681F"/>
    <w:rsid w:val="0013434E"/>
    <w:rsid w:val="00136580"/>
    <w:rsid w:val="001373D6"/>
    <w:rsid w:val="00140B35"/>
    <w:rsid w:val="001418B5"/>
    <w:rsid w:val="00142F0A"/>
    <w:rsid w:val="00145A1D"/>
    <w:rsid w:val="00146E0C"/>
    <w:rsid w:val="00150825"/>
    <w:rsid w:val="00151FE6"/>
    <w:rsid w:val="0015421B"/>
    <w:rsid w:val="001601BF"/>
    <w:rsid w:val="00162EB1"/>
    <w:rsid w:val="00170650"/>
    <w:rsid w:val="001771EF"/>
    <w:rsid w:val="00181B88"/>
    <w:rsid w:val="001826AD"/>
    <w:rsid w:val="00182E8E"/>
    <w:rsid w:val="00184558"/>
    <w:rsid w:val="00184BF8"/>
    <w:rsid w:val="00185817"/>
    <w:rsid w:val="001869A7"/>
    <w:rsid w:val="001933BA"/>
    <w:rsid w:val="00193BA2"/>
    <w:rsid w:val="00196DAD"/>
    <w:rsid w:val="00197B85"/>
    <w:rsid w:val="001A71E4"/>
    <w:rsid w:val="001B0FC4"/>
    <w:rsid w:val="001B112D"/>
    <w:rsid w:val="001B20B4"/>
    <w:rsid w:val="001B344E"/>
    <w:rsid w:val="001C0E9C"/>
    <w:rsid w:val="001C4379"/>
    <w:rsid w:val="001C6415"/>
    <w:rsid w:val="001C709F"/>
    <w:rsid w:val="001E2E9B"/>
    <w:rsid w:val="001E3360"/>
    <w:rsid w:val="001E533B"/>
    <w:rsid w:val="001E7A03"/>
    <w:rsid w:val="001F162A"/>
    <w:rsid w:val="00202408"/>
    <w:rsid w:val="00204A3C"/>
    <w:rsid w:val="0021112B"/>
    <w:rsid w:val="00211360"/>
    <w:rsid w:val="002141ED"/>
    <w:rsid w:val="00215E87"/>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6DE1"/>
    <w:rsid w:val="002971CA"/>
    <w:rsid w:val="00297849"/>
    <w:rsid w:val="002A1252"/>
    <w:rsid w:val="002A171B"/>
    <w:rsid w:val="002A429C"/>
    <w:rsid w:val="002A6276"/>
    <w:rsid w:val="002A716C"/>
    <w:rsid w:val="002B52FA"/>
    <w:rsid w:val="002B7D87"/>
    <w:rsid w:val="002D3312"/>
    <w:rsid w:val="002D511B"/>
    <w:rsid w:val="002E1C11"/>
    <w:rsid w:val="002F1EFE"/>
    <w:rsid w:val="002F2B3F"/>
    <w:rsid w:val="00306B0D"/>
    <w:rsid w:val="0031043D"/>
    <w:rsid w:val="00314117"/>
    <w:rsid w:val="003252BC"/>
    <w:rsid w:val="00332DD6"/>
    <w:rsid w:val="00333564"/>
    <w:rsid w:val="003345F6"/>
    <w:rsid w:val="00336696"/>
    <w:rsid w:val="00341097"/>
    <w:rsid w:val="003411AB"/>
    <w:rsid w:val="00341D65"/>
    <w:rsid w:val="003450C2"/>
    <w:rsid w:val="0034567B"/>
    <w:rsid w:val="00346359"/>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749"/>
    <w:rsid w:val="00396BC3"/>
    <w:rsid w:val="003A1711"/>
    <w:rsid w:val="003A3590"/>
    <w:rsid w:val="003A5AEA"/>
    <w:rsid w:val="003A5B2D"/>
    <w:rsid w:val="003B03A9"/>
    <w:rsid w:val="003B089B"/>
    <w:rsid w:val="003B2ADD"/>
    <w:rsid w:val="003B2EC5"/>
    <w:rsid w:val="003C02B3"/>
    <w:rsid w:val="003C112E"/>
    <w:rsid w:val="003D0163"/>
    <w:rsid w:val="003D109A"/>
    <w:rsid w:val="003D4DB2"/>
    <w:rsid w:val="003D53E3"/>
    <w:rsid w:val="003D6D40"/>
    <w:rsid w:val="003D7DF8"/>
    <w:rsid w:val="003E45F1"/>
    <w:rsid w:val="003F2E7B"/>
    <w:rsid w:val="003F7199"/>
    <w:rsid w:val="003F786B"/>
    <w:rsid w:val="004029D4"/>
    <w:rsid w:val="00404A97"/>
    <w:rsid w:val="00415F61"/>
    <w:rsid w:val="0041616B"/>
    <w:rsid w:val="004164AF"/>
    <w:rsid w:val="00417AE1"/>
    <w:rsid w:val="00426E92"/>
    <w:rsid w:val="00431F7C"/>
    <w:rsid w:val="004322FB"/>
    <w:rsid w:val="004327EA"/>
    <w:rsid w:val="00436025"/>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69B8"/>
    <w:rsid w:val="004A7D91"/>
    <w:rsid w:val="004B582C"/>
    <w:rsid w:val="004B6C2A"/>
    <w:rsid w:val="004C1F9D"/>
    <w:rsid w:val="004D055C"/>
    <w:rsid w:val="004D0701"/>
    <w:rsid w:val="004D1509"/>
    <w:rsid w:val="004D79CD"/>
    <w:rsid w:val="004E0888"/>
    <w:rsid w:val="004E276A"/>
    <w:rsid w:val="004E35B0"/>
    <w:rsid w:val="004E3AED"/>
    <w:rsid w:val="004E56F5"/>
    <w:rsid w:val="004E78F6"/>
    <w:rsid w:val="004F3965"/>
    <w:rsid w:val="004F3992"/>
    <w:rsid w:val="00501668"/>
    <w:rsid w:val="005071EC"/>
    <w:rsid w:val="005128FA"/>
    <w:rsid w:val="00523B00"/>
    <w:rsid w:val="0052474C"/>
    <w:rsid w:val="00525AD2"/>
    <w:rsid w:val="005305FC"/>
    <w:rsid w:val="0054066C"/>
    <w:rsid w:val="0054272B"/>
    <w:rsid w:val="00542FB7"/>
    <w:rsid w:val="00543029"/>
    <w:rsid w:val="00545D34"/>
    <w:rsid w:val="0054765F"/>
    <w:rsid w:val="00560645"/>
    <w:rsid w:val="00561397"/>
    <w:rsid w:val="00561F8D"/>
    <w:rsid w:val="005757BD"/>
    <w:rsid w:val="005762A8"/>
    <w:rsid w:val="00576C33"/>
    <w:rsid w:val="00584062"/>
    <w:rsid w:val="00584FD4"/>
    <w:rsid w:val="0059106A"/>
    <w:rsid w:val="00592156"/>
    <w:rsid w:val="005952F8"/>
    <w:rsid w:val="005A27CD"/>
    <w:rsid w:val="005B45E4"/>
    <w:rsid w:val="005C0FE5"/>
    <w:rsid w:val="005C3745"/>
    <w:rsid w:val="005C4C01"/>
    <w:rsid w:val="005C585A"/>
    <w:rsid w:val="005C7D2B"/>
    <w:rsid w:val="005C7E76"/>
    <w:rsid w:val="005E1172"/>
    <w:rsid w:val="005E4B9E"/>
    <w:rsid w:val="005E6161"/>
    <w:rsid w:val="005F4B18"/>
    <w:rsid w:val="005F4D2C"/>
    <w:rsid w:val="005F5DDB"/>
    <w:rsid w:val="006115B8"/>
    <w:rsid w:val="00613FEE"/>
    <w:rsid w:val="00614FC1"/>
    <w:rsid w:val="00615EC1"/>
    <w:rsid w:val="00617C4E"/>
    <w:rsid w:val="006305E9"/>
    <w:rsid w:val="006308A8"/>
    <w:rsid w:val="00631851"/>
    <w:rsid w:val="006340E6"/>
    <w:rsid w:val="00637B52"/>
    <w:rsid w:val="0064093E"/>
    <w:rsid w:val="00641B5E"/>
    <w:rsid w:val="00643E2F"/>
    <w:rsid w:val="006552D9"/>
    <w:rsid w:val="00655B1F"/>
    <w:rsid w:val="00660224"/>
    <w:rsid w:val="00661C73"/>
    <w:rsid w:val="00670EFA"/>
    <w:rsid w:val="00671572"/>
    <w:rsid w:val="00673CD7"/>
    <w:rsid w:val="00674409"/>
    <w:rsid w:val="00677A4F"/>
    <w:rsid w:val="006805A9"/>
    <w:rsid w:val="0068516E"/>
    <w:rsid w:val="0069167F"/>
    <w:rsid w:val="00692908"/>
    <w:rsid w:val="006A1447"/>
    <w:rsid w:val="006A6A4E"/>
    <w:rsid w:val="006B30D5"/>
    <w:rsid w:val="006D13BC"/>
    <w:rsid w:val="006D5B7C"/>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787F"/>
    <w:rsid w:val="0076415A"/>
    <w:rsid w:val="007644F5"/>
    <w:rsid w:val="007665B6"/>
    <w:rsid w:val="00766BCC"/>
    <w:rsid w:val="00767537"/>
    <w:rsid w:val="007703C9"/>
    <w:rsid w:val="007733E2"/>
    <w:rsid w:val="007771C1"/>
    <w:rsid w:val="007819AC"/>
    <w:rsid w:val="00792880"/>
    <w:rsid w:val="00794C34"/>
    <w:rsid w:val="00795126"/>
    <w:rsid w:val="007A10B3"/>
    <w:rsid w:val="007A38B2"/>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3099"/>
    <w:rsid w:val="008363E4"/>
    <w:rsid w:val="00840E77"/>
    <w:rsid w:val="00844ED0"/>
    <w:rsid w:val="0084554D"/>
    <w:rsid w:val="0084764A"/>
    <w:rsid w:val="00860179"/>
    <w:rsid w:val="008609D1"/>
    <w:rsid w:val="00865088"/>
    <w:rsid w:val="00870977"/>
    <w:rsid w:val="00871779"/>
    <w:rsid w:val="00874216"/>
    <w:rsid w:val="00877448"/>
    <w:rsid w:val="00882621"/>
    <w:rsid w:val="00882F9B"/>
    <w:rsid w:val="008843E2"/>
    <w:rsid w:val="00890481"/>
    <w:rsid w:val="0089302E"/>
    <w:rsid w:val="00893A7D"/>
    <w:rsid w:val="008955A2"/>
    <w:rsid w:val="00896194"/>
    <w:rsid w:val="00897DAE"/>
    <w:rsid w:val="008A0075"/>
    <w:rsid w:val="008A1830"/>
    <w:rsid w:val="008A5F11"/>
    <w:rsid w:val="008A7FD1"/>
    <w:rsid w:val="008B69A9"/>
    <w:rsid w:val="008B7A49"/>
    <w:rsid w:val="008C02B0"/>
    <w:rsid w:val="008C541C"/>
    <w:rsid w:val="008D3401"/>
    <w:rsid w:val="008D3D05"/>
    <w:rsid w:val="008D3F4D"/>
    <w:rsid w:val="008D6B3F"/>
    <w:rsid w:val="008E0F4D"/>
    <w:rsid w:val="008E3876"/>
    <w:rsid w:val="008E5325"/>
    <w:rsid w:val="008F1556"/>
    <w:rsid w:val="008F4A56"/>
    <w:rsid w:val="008F77B3"/>
    <w:rsid w:val="0090582E"/>
    <w:rsid w:val="00905BBF"/>
    <w:rsid w:val="00906062"/>
    <w:rsid w:val="00907F10"/>
    <w:rsid w:val="009111F5"/>
    <w:rsid w:val="00911FD1"/>
    <w:rsid w:val="00912161"/>
    <w:rsid w:val="009136EE"/>
    <w:rsid w:val="0091460D"/>
    <w:rsid w:val="00916F50"/>
    <w:rsid w:val="00922AA0"/>
    <w:rsid w:val="009351BC"/>
    <w:rsid w:val="009400B3"/>
    <w:rsid w:val="00941088"/>
    <w:rsid w:val="0094346B"/>
    <w:rsid w:val="009477C9"/>
    <w:rsid w:val="00950D34"/>
    <w:rsid w:val="0095266D"/>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43AD"/>
    <w:rsid w:val="009B763E"/>
    <w:rsid w:val="009C2E76"/>
    <w:rsid w:val="009C2FC7"/>
    <w:rsid w:val="009C416F"/>
    <w:rsid w:val="009C7145"/>
    <w:rsid w:val="009D0817"/>
    <w:rsid w:val="009D2BF3"/>
    <w:rsid w:val="009D5D07"/>
    <w:rsid w:val="009D6CC6"/>
    <w:rsid w:val="009F2285"/>
    <w:rsid w:val="009F6B1C"/>
    <w:rsid w:val="00A00A5D"/>
    <w:rsid w:val="00A01E28"/>
    <w:rsid w:val="00A04F76"/>
    <w:rsid w:val="00A058C4"/>
    <w:rsid w:val="00A05A73"/>
    <w:rsid w:val="00A157FB"/>
    <w:rsid w:val="00A1793E"/>
    <w:rsid w:val="00A17984"/>
    <w:rsid w:val="00A22FB1"/>
    <w:rsid w:val="00A258CD"/>
    <w:rsid w:val="00A265CD"/>
    <w:rsid w:val="00A27CED"/>
    <w:rsid w:val="00A3336B"/>
    <w:rsid w:val="00A3430B"/>
    <w:rsid w:val="00A34EEC"/>
    <w:rsid w:val="00A376E5"/>
    <w:rsid w:val="00A4537B"/>
    <w:rsid w:val="00A47B38"/>
    <w:rsid w:val="00A53B79"/>
    <w:rsid w:val="00A54B37"/>
    <w:rsid w:val="00A55AE3"/>
    <w:rsid w:val="00A576F4"/>
    <w:rsid w:val="00A60E07"/>
    <w:rsid w:val="00A61FB7"/>
    <w:rsid w:val="00A66558"/>
    <w:rsid w:val="00A666BB"/>
    <w:rsid w:val="00A667E8"/>
    <w:rsid w:val="00A719E8"/>
    <w:rsid w:val="00A771A7"/>
    <w:rsid w:val="00A77ECB"/>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7B50"/>
    <w:rsid w:val="00AB7E27"/>
    <w:rsid w:val="00AC055D"/>
    <w:rsid w:val="00AC0D36"/>
    <w:rsid w:val="00AD1983"/>
    <w:rsid w:val="00AD33C3"/>
    <w:rsid w:val="00AD358C"/>
    <w:rsid w:val="00AD519B"/>
    <w:rsid w:val="00AE6804"/>
    <w:rsid w:val="00AF15C2"/>
    <w:rsid w:val="00AF3440"/>
    <w:rsid w:val="00AF724D"/>
    <w:rsid w:val="00B04521"/>
    <w:rsid w:val="00B0520E"/>
    <w:rsid w:val="00B20F90"/>
    <w:rsid w:val="00B21347"/>
    <w:rsid w:val="00B241E3"/>
    <w:rsid w:val="00B259EB"/>
    <w:rsid w:val="00B27645"/>
    <w:rsid w:val="00B27BDF"/>
    <w:rsid w:val="00B30AD8"/>
    <w:rsid w:val="00B30CA3"/>
    <w:rsid w:val="00B367B1"/>
    <w:rsid w:val="00B36F85"/>
    <w:rsid w:val="00B439B3"/>
    <w:rsid w:val="00B45A34"/>
    <w:rsid w:val="00B5083F"/>
    <w:rsid w:val="00B51823"/>
    <w:rsid w:val="00B54CE1"/>
    <w:rsid w:val="00B556D5"/>
    <w:rsid w:val="00B56925"/>
    <w:rsid w:val="00B62D21"/>
    <w:rsid w:val="00B64A7A"/>
    <w:rsid w:val="00B701C7"/>
    <w:rsid w:val="00B741A6"/>
    <w:rsid w:val="00B85EC0"/>
    <w:rsid w:val="00B8607F"/>
    <w:rsid w:val="00B86E88"/>
    <w:rsid w:val="00B92186"/>
    <w:rsid w:val="00B9255F"/>
    <w:rsid w:val="00B93FED"/>
    <w:rsid w:val="00B95033"/>
    <w:rsid w:val="00B96CB9"/>
    <w:rsid w:val="00BA292B"/>
    <w:rsid w:val="00BA3AEA"/>
    <w:rsid w:val="00BA4C2A"/>
    <w:rsid w:val="00BA6840"/>
    <w:rsid w:val="00BB0131"/>
    <w:rsid w:val="00BB14DC"/>
    <w:rsid w:val="00BB53AD"/>
    <w:rsid w:val="00BB74BB"/>
    <w:rsid w:val="00BB75AA"/>
    <w:rsid w:val="00BC469C"/>
    <w:rsid w:val="00BC5D8A"/>
    <w:rsid w:val="00BC6C99"/>
    <w:rsid w:val="00BD0C54"/>
    <w:rsid w:val="00BD7A0A"/>
    <w:rsid w:val="00BE130C"/>
    <w:rsid w:val="00BE1F6A"/>
    <w:rsid w:val="00BE3264"/>
    <w:rsid w:val="00BE4D87"/>
    <w:rsid w:val="00BE74EF"/>
    <w:rsid w:val="00BF43D3"/>
    <w:rsid w:val="00BF6095"/>
    <w:rsid w:val="00BF6703"/>
    <w:rsid w:val="00C00491"/>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A1D26"/>
    <w:rsid w:val="00CA5C8E"/>
    <w:rsid w:val="00CA6752"/>
    <w:rsid w:val="00CB12CA"/>
    <w:rsid w:val="00CB4A1C"/>
    <w:rsid w:val="00CB51E1"/>
    <w:rsid w:val="00CB7D7C"/>
    <w:rsid w:val="00CC5E8D"/>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4DF1"/>
    <w:rsid w:val="00D26F26"/>
    <w:rsid w:val="00D30B53"/>
    <w:rsid w:val="00D31E3E"/>
    <w:rsid w:val="00D3458D"/>
    <w:rsid w:val="00D3582C"/>
    <w:rsid w:val="00D43879"/>
    <w:rsid w:val="00D47529"/>
    <w:rsid w:val="00D661E2"/>
    <w:rsid w:val="00D71860"/>
    <w:rsid w:val="00D8031D"/>
    <w:rsid w:val="00D845ED"/>
    <w:rsid w:val="00D91B2B"/>
    <w:rsid w:val="00D97C73"/>
    <w:rsid w:val="00DA3311"/>
    <w:rsid w:val="00DB3ACF"/>
    <w:rsid w:val="00DB7373"/>
    <w:rsid w:val="00DD0946"/>
    <w:rsid w:val="00DD14E9"/>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24693"/>
    <w:rsid w:val="00E316D6"/>
    <w:rsid w:val="00E317A8"/>
    <w:rsid w:val="00E327A2"/>
    <w:rsid w:val="00E35504"/>
    <w:rsid w:val="00E46FFD"/>
    <w:rsid w:val="00E477CB"/>
    <w:rsid w:val="00E55ACB"/>
    <w:rsid w:val="00E603E3"/>
    <w:rsid w:val="00E62777"/>
    <w:rsid w:val="00E64403"/>
    <w:rsid w:val="00E6488F"/>
    <w:rsid w:val="00E64D4E"/>
    <w:rsid w:val="00E67570"/>
    <w:rsid w:val="00E67DB8"/>
    <w:rsid w:val="00E7246A"/>
    <w:rsid w:val="00E77955"/>
    <w:rsid w:val="00E82166"/>
    <w:rsid w:val="00E8503D"/>
    <w:rsid w:val="00E90520"/>
    <w:rsid w:val="00E90EAE"/>
    <w:rsid w:val="00E91FBB"/>
    <w:rsid w:val="00E92343"/>
    <w:rsid w:val="00E929B5"/>
    <w:rsid w:val="00E97947"/>
    <w:rsid w:val="00EA1262"/>
    <w:rsid w:val="00EA33A6"/>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65"/>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DDE11C25-7A25-4A25-BE65-1F70A1FE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21734</TotalTime>
  <Pages>14</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472</cp:revision>
  <dcterms:created xsi:type="dcterms:W3CDTF">2018-11-03T01:55:00Z</dcterms:created>
  <dcterms:modified xsi:type="dcterms:W3CDTF">2019-10-04T01:33:00Z</dcterms:modified>
</cp:coreProperties>
</file>